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8249D" w14:textId="76083CDF" w:rsidR="009345B1" w:rsidRPr="00F24B28" w:rsidRDefault="00095614" w:rsidP="009345B1">
      <w:pPr>
        <w:pStyle w:val="Title"/>
        <w:rPr>
          <w:rFonts w:ascii="Times New Roman" w:hAnsi="Times New Roman"/>
        </w:rPr>
      </w:pPr>
      <w:r w:rsidRPr="00F24B28">
        <w:rPr>
          <w:rFonts w:ascii="Times New Roman" w:hAnsi="Times New Roman"/>
        </w:rPr>
        <w:t xml:space="preserve">Title Of </w:t>
      </w:r>
      <w:r w:rsidR="007F1DCD" w:rsidRPr="00F24B28">
        <w:rPr>
          <w:rFonts w:ascii="Times New Roman" w:hAnsi="Times New Roman"/>
        </w:rPr>
        <w:t xml:space="preserve">Submission </w:t>
      </w:r>
      <w:r w:rsidRPr="00F24B28">
        <w:rPr>
          <w:rFonts w:ascii="Times New Roman" w:hAnsi="Times New Roman"/>
        </w:rPr>
        <w:t>Paper</w:t>
      </w:r>
    </w:p>
    <w:p w14:paraId="4AF188F4" w14:textId="5D7BAB9B" w:rsidR="002E6328" w:rsidRPr="00F24B28" w:rsidRDefault="00095614" w:rsidP="009345B1">
      <w:pPr>
        <w:pStyle w:val="Title"/>
        <w:rPr>
          <w:rFonts w:ascii="Times New Roman" w:hAnsi="Times New Roman"/>
          <w:lang w:val="en-US" w:eastAsia="zh-CN"/>
        </w:rPr>
      </w:pPr>
      <w:r w:rsidRPr="00F24B28">
        <w:rPr>
          <w:rFonts w:ascii="Times New Roman" w:hAnsi="Times New Roman"/>
        </w:rPr>
        <w:t>A. Author1</w:t>
      </w:r>
      <w:r w:rsidRPr="00F24B28">
        <w:rPr>
          <w:rFonts w:ascii="Times New Roman" w:hAnsi="Times New Roman"/>
          <w:vertAlign w:val="superscript"/>
        </w:rPr>
        <w:t>1</w:t>
      </w:r>
      <w:r w:rsidR="00360A11" w:rsidRPr="00F24B28">
        <w:rPr>
          <w:rStyle w:val="FootnoteReference"/>
          <w:rFonts w:ascii="Times New Roman" w:hAnsi="Times New Roman"/>
        </w:rPr>
        <w:footnoteReference w:id="1"/>
      </w:r>
      <w:r w:rsidRPr="00F24B28">
        <w:rPr>
          <w:rFonts w:ascii="Times New Roman" w:hAnsi="Times New Roman"/>
          <w:vertAlign w:val="superscript"/>
          <w:lang w:val="en-US" w:eastAsia="zh-CN"/>
        </w:rPr>
        <w:t xml:space="preserve"> </w:t>
      </w:r>
      <w:r w:rsidRPr="00F24B28">
        <w:rPr>
          <w:rFonts w:ascii="Times New Roman" w:hAnsi="Times New Roman"/>
          <w:lang w:val="en-US" w:eastAsia="zh-CN"/>
        </w:rPr>
        <w:t>,</w:t>
      </w:r>
      <w:r w:rsidRPr="00F24B28">
        <w:rPr>
          <w:rFonts w:ascii="Times New Roman" w:hAnsi="Times New Roman"/>
        </w:rPr>
        <w:t xml:space="preserve"> B.C. Author2</w:t>
      </w:r>
      <w:r w:rsidRPr="00F24B28">
        <w:rPr>
          <w:rFonts w:ascii="Times New Roman" w:hAnsi="Times New Roman"/>
          <w:vertAlign w:val="superscript"/>
        </w:rPr>
        <w:t>2</w:t>
      </w:r>
      <w:r w:rsidR="0065604B" w:rsidRPr="00F24B28">
        <w:rPr>
          <w:rFonts w:ascii="Times New Roman" w:hAnsi="Times New Roman"/>
          <w:lang w:val="en-US" w:eastAsia="zh-CN"/>
        </w:rPr>
        <w:t xml:space="preserve"> </w:t>
      </w:r>
      <w:r w:rsidR="00B3706A" w:rsidRPr="00F24B28">
        <w:rPr>
          <w:rFonts w:ascii="Times New Roman" w:hAnsi="Times New Roman"/>
          <w:lang w:val="en-US" w:eastAsia="zh-CN"/>
        </w:rPr>
        <w:t>,</w:t>
      </w:r>
      <w:r w:rsidR="00B3706A" w:rsidRPr="00F24B28">
        <w:rPr>
          <w:rFonts w:ascii="Times New Roman" w:hAnsi="Times New Roman"/>
        </w:rPr>
        <w:t xml:space="preserve"> </w:t>
      </w:r>
      <w:r w:rsidRPr="00F24B28">
        <w:rPr>
          <w:rFonts w:ascii="Times New Roman" w:hAnsi="Times New Roman"/>
          <w:lang w:val="en-US" w:eastAsia="zh-CN"/>
        </w:rPr>
        <w:t xml:space="preserve"> </w:t>
      </w:r>
      <w:r w:rsidR="00671871" w:rsidRPr="00F24B28">
        <w:rPr>
          <w:rFonts w:ascii="Times New Roman" w:hAnsi="Times New Roman"/>
          <w:lang w:val="en-US" w:eastAsia="zh-CN"/>
        </w:rPr>
        <w:t>…..</w:t>
      </w:r>
    </w:p>
    <w:p w14:paraId="2F1FE464" w14:textId="77777777" w:rsidR="002E6328" w:rsidRPr="00F24B28" w:rsidRDefault="002E6328">
      <w:pPr>
        <w:pStyle w:val="Authors"/>
        <w:rPr>
          <w:rFonts w:ascii="Times New Roman" w:hAnsi="Times New Roman"/>
        </w:rPr>
      </w:pPr>
    </w:p>
    <w:p w14:paraId="75898B72" w14:textId="5F422797" w:rsidR="002E6328" w:rsidRPr="00F24B28" w:rsidRDefault="000B49A1" w:rsidP="000B49A1">
      <w:pPr>
        <w:pStyle w:val="Authors"/>
        <w:rPr>
          <w:rFonts w:ascii="Times New Roman" w:hAnsi="Times New Roman"/>
          <w:lang w:eastAsia="zh-CN"/>
        </w:rPr>
      </w:pPr>
      <w:r w:rsidRPr="00F24B28">
        <w:rPr>
          <w:rFonts w:ascii="Times New Roman" w:hAnsi="Times New Roman"/>
          <w:vertAlign w:val="superscript"/>
        </w:rPr>
        <w:t>1</w:t>
      </w:r>
      <w:r w:rsidR="002D2CBA" w:rsidRPr="002D2CBA">
        <w:rPr>
          <w:rFonts w:ascii="Times New Roman" w:hAnsi="Times New Roman"/>
          <w:lang w:eastAsia="zh-CN"/>
        </w:rPr>
        <w:t>Department of Industrial and Manufacturing Systems Engineering</w:t>
      </w:r>
    </w:p>
    <w:p w14:paraId="38B77A51" w14:textId="30350D06" w:rsidR="002E6328" w:rsidRPr="00F24B28" w:rsidRDefault="002D2CBA" w:rsidP="000B49A1">
      <w:pPr>
        <w:pStyle w:val="Authors"/>
        <w:rPr>
          <w:rFonts w:ascii="Times New Roman" w:hAnsi="Times New Roman"/>
          <w:lang w:eastAsia="zh-CN"/>
        </w:rPr>
      </w:pPr>
      <w:r w:rsidRPr="002D2CBA">
        <w:rPr>
          <w:rFonts w:ascii="Times New Roman" w:hAnsi="Times New Roman"/>
          <w:lang w:eastAsia="zh-CN"/>
        </w:rPr>
        <w:t>The University of Hong Kong</w:t>
      </w:r>
      <w:r w:rsidR="005B2E15" w:rsidRPr="00F24B28">
        <w:rPr>
          <w:rFonts w:ascii="Times New Roman" w:hAnsi="Times New Roman"/>
          <w:lang w:eastAsia="zh-CN"/>
        </w:rPr>
        <w:t xml:space="preserve">, </w:t>
      </w:r>
      <w:r>
        <w:rPr>
          <w:rFonts w:ascii="Times New Roman" w:hAnsi="Times New Roman"/>
          <w:lang w:eastAsia="zh-CN"/>
        </w:rPr>
        <w:t>Hong Kong</w:t>
      </w:r>
      <w:r w:rsidR="00B55610" w:rsidRPr="00F24B28">
        <w:rPr>
          <w:rFonts w:ascii="Times New Roman" w:hAnsi="Times New Roman"/>
          <w:lang w:eastAsia="zh-CN"/>
        </w:rPr>
        <w:t xml:space="preserve"> </w:t>
      </w:r>
    </w:p>
    <w:p w14:paraId="71DC5076" w14:textId="2E626420" w:rsidR="002E6328" w:rsidRPr="00F24B28" w:rsidRDefault="002D2CBA">
      <w:pPr>
        <w:pStyle w:val="Authors"/>
        <w:rPr>
          <w:rStyle w:val="Hyperlink"/>
          <w:rFonts w:ascii="Times New Roman" w:hAnsi="Times New Roman"/>
          <w:lang w:eastAsia="zh-CN"/>
        </w:rPr>
      </w:pPr>
      <w:r>
        <w:rPr>
          <w:rStyle w:val="Hyperlink"/>
          <w:rFonts w:ascii="Times New Roman" w:hAnsi="Times New Roman"/>
        </w:rPr>
        <w:t>email</w:t>
      </w:r>
      <w:r w:rsidR="00B55610" w:rsidRPr="00F24B28">
        <w:rPr>
          <w:rStyle w:val="Hyperlink"/>
          <w:rFonts w:ascii="Times New Roman" w:hAnsi="Times New Roman"/>
        </w:rPr>
        <w:t>@</w:t>
      </w:r>
      <w:r>
        <w:rPr>
          <w:rStyle w:val="Hyperlink"/>
          <w:rFonts w:ascii="Times New Roman" w:hAnsi="Times New Roman"/>
        </w:rPr>
        <w:t>connect.hku.hk</w:t>
      </w:r>
    </w:p>
    <w:p w14:paraId="2C07B34F" w14:textId="77777777" w:rsidR="002E6328" w:rsidRPr="00F24B28" w:rsidRDefault="002E6328">
      <w:pPr>
        <w:pStyle w:val="Authors"/>
        <w:rPr>
          <w:rStyle w:val="Hyperlink"/>
          <w:rFonts w:ascii="Times New Roman" w:hAnsi="Times New Roman"/>
          <w:lang w:eastAsia="zh-CN"/>
        </w:rPr>
      </w:pPr>
    </w:p>
    <w:p w14:paraId="72D58F4D" w14:textId="5320204D" w:rsidR="007F1DCD" w:rsidRPr="00F24B28" w:rsidRDefault="007F1DCD" w:rsidP="007F1DCD">
      <w:pPr>
        <w:pStyle w:val="Authors"/>
        <w:rPr>
          <w:rFonts w:ascii="Times New Roman" w:hAnsi="Times New Roman"/>
          <w:lang w:eastAsia="zh-CN"/>
        </w:rPr>
      </w:pPr>
      <w:r w:rsidRPr="00F24B28">
        <w:rPr>
          <w:rFonts w:ascii="Times New Roman" w:hAnsi="Times New Roman"/>
          <w:vertAlign w:val="superscript"/>
        </w:rPr>
        <w:t>2</w:t>
      </w:r>
      <w:r w:rsidRPr="00F24B28">
        <w:rPr>
          <w:rFonts w:ascii="Times New Roman" w:hAnsi="Times New Roman"/>
          <w:lang w:eastAsia="zh-CN"/>
        </w:rPr>
        <w:t>Department of Industrial and Systems Engineering</w:t>
      </w:r>
    </w:p>
    <w:p w14:paraId="673EAAE9" w14:textId="5B9A324F" w:rsidR="002E6328" w:rsidRPr="00F24B28" w:rsidRDefault="007F1DCD">
      <w:pPr>
        <w:pStyle w:val="Authors"/>
        <w:rPr>
          <w:rFonts w:ascii="Times New Roman" w:hAnsi="Times New Roman"/>
          <w:lang w:val="en-US" w:eastAsia="zh-CN"/>
        </w:rPr>
      </w:pPr>
      <w:r w:rsidRPr="00F24B28">
        <w:rPr>
          <w:rFonts w:ascii="Times New Roman" w:hAnsi="Times New Roman"/>
          <w:lang w:val="en-US" w:eastAsia="zh-CN"/>
        </w:rPr>
        <w:t>San Jose State University</w:t>
      </w:r>
      <w:r w:rsidR="000B49A1" w:rsidRPr="00F24B28">
        <w:rPr>
          <w:rFonts w:ascii="Times New Roman" w:hAnsi="Times New Roman"/>
          <w:lang w:val="en-US" w:eastAsia="zh-CN"/>
        </w:rPr>
        <w:t xml:space="preserve">, </w:t>
      </w:r>
      <w:r w:rsidRPr="00F24B28">
        <w:rPr>
          <w:rFonts w:ascii="Times New Roman" w:hAnsi="Times New Roman"/>
          <w:lang w:val="en-US" w:eastAsia="zh-CN"/>
        </w:rPr>
        <w:t>California, USA</w:t>
      </w:r>
    </w:p>
    <w:p w14:paraId="6A2FAAE5" w14:textId="5C295892" w:rsidR="002E6328" w:rsidRPr="00F24B28" w:rsidRDefault="00000000">
      <w:pPr>
        <w:pStyle w:val="Authors"/>
        <w:rPr>
          <w:rStyle w:val="Hyperlink"/>
          <w:rFonts w:ascii="Times New Roman" w:hAnsi="Times New Roman"/>
        </w:rPr>
      </w:pPr>
      <w:hyperlink r:id="rId12" w:history="1">
        <w:r w:rsidR="002C0E8B" w:rsidRPr="000D52E6">
          <w:rPr>
            <w:rStyle w:val="Hyperlink"/>
            <w:rFonts w:ascii="Times New Roman" w:hAnsi="Times New Roman"/>
          </w:rPr>
          <w:t>email@aus.edu</w:t>
        </w:r>
      </w:hyperlink>
    </w:p>
    <w:p w14:paraId="41BC15DE" w14:textId="77777777" w:rsidR="000B49A1" w:rsidRPr="00F24B28" w:rsidRDefault="000B49A1">
      <w:pPr>
        <w:pStyle w:val="Authors"/>
        <w:rPr>
          <w:rStyle w:val="Hyperlink"/>
          <w:rFonts w:ascii="Times New Roman" w:hAnsi="Times New Roman"/>
        </w:rPr>
      </w:pPr>
    </w:p>
    <w:p w14:paraId="425F2C19" w14:textId="77777777" w:rsidR="002E6328" w:rsidRPr="00F24B28" w:rsidRDefault="00095614">
      <w:pPr>
        <w:pStyle w:val="AbstractTitle"/>
        <w:rPr>
          <w:rFonts w:ascii="Times New Roman" w:hAnsi="Times New Roman"/>
        </w:rPr>
      </w:pPr>
      <w:r w:rsidRPr="00F24B28">
        <w:rPr>
          <w:rFonts w:ascii="Times New Roman" w:hAnsi="Times New Roman"/>
        </w:rPr>
        <w:t>ABSTRACT</w:t>
      </w:r>
    </w:p>
    <w:p w14:paraId="582B8A6E" w14:textId="1E465F15" w:rsidR="002E6328" w:rsidRPr="00F24B28" w:rsidRDefault="00D310E5">
      <w:pPr>
        <w:rPr>
          <w:rFonts w:ascii="Times New Roman" w:hAnsi="Times New Roman"/>
          <w:lang w:val="en-US"/>
        </w:rPr>
      </w:pPr>
      <w:r w:rsidRPr="00D310E5">
        <w:rPr>
          <w:rFonts w:ascii="Times New Roman" w:hAnsi="Times New Roman"/>
        </w:rPr>
        <w:t>The paper abstract should be in English and no more than 300 words. The abstract must not include any mathematical symbols, figures, tables, or references. Authors are required to have the draft article reviewed for language proficiency before submission.</w:t>
      </w:r>
      <w:r w:rsidR="00095614" w:rsidRPr="00F24B28">
        <w:rPr>
          <w:rFonts w:ascii="Times New Roman" w:hAnsi="Times New Roman"/>
          <w:lang w:val="en-US" w:eastAsia="zh-CN"/>
        </w:rPr>
        <w:t xml:space="preserve"> </w:t>
      </w:r>
    </w:p>
    <w:p w14:paraId="196A8584" w14:textId="77777777" w:rsidR="002E6328" w:rsidRDefault="002E6328">
      <w:pPr>
        <w:rPr>
          <w:lang w:val="en-US"/>
        </w:rPr>
      </w:pPr>
    </w:p>
    <w:p w14:paraId="2690CD7B" w14:textId="77777777" w:rsidR="002E6328" w:rsidRDefault="00095614">
      <w:pPr>
        <w:rPr>
          <w:rFonts w:ascii="Times New Roman" w:hAnsi="Times New Roman"/>
          <w:lang w:val="en-US" w:eastAsia="zh-CN"/>
        </w:rPr>
      </w:pPr>
      <w:r w:rsidRPr="00F24B28">
        <w:rPr>
          <w:rFonts w:ascii="Times New Roman" w:hAnsi="Times New Roman"/>
          <w:lang w:val="en-US" w:eastAsia="zh-CN"/>
        </w:rPr>
        <w:t>Keywords: Keyword1, Keyword2</w:t>
      </w:r>
    </w:p>
    <w:p w14:paraId="5E5A79BE" w14:textId="0D13AC08" w:rsidR="00D310E5" w:rsidRPr="00F24B28" w:rsidRDefault="00D310E5">
      <w:pPr>
        <w:rPr>
          <w:rFonts w:ascii="Times New Roman" w:hAnsi="Times New Roman"/>
          <w:lang w:val="en-US" w:eastAsia="zh-CN"/>
        </w:rPr>
      </w:pPr>
      <w:r w:rsidRPr="00D310E5">
        <w:rPr>
          <w:rFonts w:ascii="Times New Roman" w:hAnsi="Times New Roman"/>
          <w:highlight w:val="yellow"/>
          <w:lang w:eastAsia="zh-CN"/>
        </w:rPr>
        <w:t>If submitting only the abstract, please delete the following sections.</w:t>
      </w:r>
    </w:p>
    <w:p w14:paraId="385E0FB6" w14:textId="77777777" w:rsidR="002E6328" w:rsidRPr="00F24B28" w:rsidRDefault="00095614">
      <w:pPr>
        <w:pStyle w:val="Heading1"/>
        <w:rPr>
          <w:rFonts w:ascii="Times New Roman" w:hAnsi="Times New Roman"/>
        </w:rPr>
      </w:pPr>
      <w:bookmarkStart w:id="0" w:name="OLE_LINK10"/>
      <w:bookmarkStart w:id="1" w:name="OLE_LINK11"/>
      <w:r w:rsidRPr="00F24B28">
        <w:rPr>
          <w:rFonts w:ascii="Times New Roman" w:hAnsi="Times New Roman"/>
        </w:rPr>
        <w:t>INTRODUCTION:  STYLE HEADING 1 ALL CAPS</w:t>
      </w:r>
    </w:p>
    <w:p w14:paraId="0B8D8C97" w14:textId="6F89C23C" w:rsidR="002E6328" w:rsidRPr="00F24B28" w:rsidRDefault="00D310E5">
      <w:pPr>
        <w:rPr>
          <w:rFonts w:ascii="Times New Roman" w:hAnsi="Times New Roman"/>
        </w:rPr>
      </w:pPr>
      <w:bookmarkStart w:id="2" w:name="OLE_LINK12"/>
      <w:bookmarkStart w:id="3" w:name="OLE_LINK13"/>
      <w:r w:rsidRPr="00D310E5">
        <w:rPr>
          <w:rFonts w:ascii="Times New Roman" w:hAnsi="Times New Roman"/>
        </w:rPr>
        <w:t xml:space="preserve">The editors reserve the right to make minor editorial adjustments without consulting the author. The use of abbreviations should be avoided whenever possible. </w:t>
      </w:r>
      <w:r w:rsidR="00E417DB" w:rsidRPr="00E417DB">
        <w:rPr>
          <w:rFonts w:ascii="Times New Roman" w:hAnsi="Times New Roman"/>
        </w:rPr>
        <w:t xml:space="preserve">Manuscripts should be no longer than 10 pages (4,000 words) and may be </w:t>
      </w:r>
      <w:r w:rsidRPr="00617EBC">
        <w:rPr>
          <w:rFonts w:ascii="Times New Roman" w:hAnsi="Times New Roman"/>
          <w:highlight w:val="yellow"/>
        </w:rPr>
        <w:t xml:space="preserve">submitted in </w:t>
      </w:r>
      <w:r w:rsidR="00E417DB">
        <w:rPr>
          <w:rFonts w:ascii="Times New Roman" w:hAnsi="Times New Roman"/>
          <w:highlight w:val="yellow"/>
        </w:rPr>
        <w:t xml:space="preserve">both </w:t>
      </w:r>
      <w:r w:rsidRPr="00617EBC">
        <w:rPr>
          <w:rFonts w:ascii="Times New Roman" w:hAnsi="Times New Roman"/>
          <w:highlight w:val="yellow"/>
        </w:rPr>
        <w:t xml:space="preserve">MS Word </w:t>
      </w:r>
      <w:r w:rsidR="00400E41" w:rsidRPr="00400E41">
        <w:rPr>
          <w:rFonts w:ascii="Times New Roman" w:hAnsi="Times New Roman"/>
          <w:highlight w:val="yellow"/>
          <w:u w:val="single"/>
        </w:rPr>
        <w:t>and</w:t>
      </w:r>
      <w:r w:rsidR="00400E41">
        <w:rPr>
          <w:rFonts w:ascii="Times New Roman" w:hAnsi="Times New Roman"/>
          <w:highlight w:val="yellow"/>
        </w:rPr>
        <w:t xml:space="preserve"> PDF </w:t>
      </w:r>
      <w:r w:rsidRPr="00617EBC">
        <w:rPr>
          <w:rFonts w:ascii="Times New Roman" w:hAnsi="Times New Roman"/>
          <w:highlight w:val="yellow"/>
        </w:rPr>
        <w:t>format</w:t>
      </w:r>
      <w:r w:rsidR="00E417DB">
        <w:rPr>
          <w:rFonts w:ascii="Times New Roman" w:hAnsi="Times New Roman"/>
          <w:highlight w:val="yellow"/>
        </w:rPr>
        <w:t>s</w:t>
      </w:r>
      <w:r w:rsidRPr="00617EBC">
        <w:rPr>
          <w:rFonts w:ascii="Times New Roman" w:hAnsi="Times New Roman"/>
          <w:highlight w:val="yellow"/>
        </w:rPr>
        <w:t xml:space="preserve"> via email to </w:t>
      </w:r>
      <w:hyperlink r:id="rId13" w:tgtFrame="_blank" w:history="1">
        <w:r w:rsidRPr="00617EBC">
          <w:rPr>
            <w:rStyle w:val="Hyperlink"/>
            <w:rFonts w:ascii="Times New Roman" w:hAnsi="Times New Roman"/>
            <w:highlight w:val="yellow"/>
          </w:rPr>
          <w:t>nsfc-rgc2025@hku.hk</w:t>
        </w:r>
      </w:hyperlink>
      <w:r w:rsidRPr="00D310E5">
        <w:rPr>
          <w:rFonts w:ascii="Times New Roman" w:hAnsi="Times New Roman"/>
        </w:rPr>
        <w:t>. Authors are required to conform to the instructions and format provided below. Please use this template and do not format the pages and layout.</w:t>
      </w:r>
    </w:p>
    <w:p w14:paraId="50573DAB" w14:textId="77777777" w:rsidR="002E6328" w:rsidRPr="00F24B28" w:rsidRDefault="00095614" w:rsidP="000B49A1">
      <w:pPr>
        <w:rPr>
          <w:rFonts w:ascii="Times New Roman" w:hAnsi="Times New Roman"/>
        </w:rPr>
      </w:pPr>
      <w:r w:rsidRPr="00F24B28">
        <w:rPr>
          <w:rFonts w:ascii="Times New Roman" w:hAnsi="Times New Roman"/>
        </w:rPr>
        <w:t>Authors are required to use the preconfigured formatting as in this Word template. Due to time constraints, the editorial panel will not be able to do extensive reformatting when compiling the conference proceedings</w:t>
      </w:r>
      <w:r w:rsidR="000B49A1" w:rsidRPr="00F24B28">
        <w:rPr>
          <w:rFonts w:ascii="Times New Roman" w:hAnsi="Times New Roman"/>
        </w:rPr>
        <w:t>. P</w:t>
      </w:r>
      <w:r w:rsidRPr="00F24B28">
        <w:rPr>
          <w:rFonts w:ascii="Times New Roman" w:hAnsi="Times New Roman"/>
        </w:rPr>
        <w:t>apers that do not confirm to these requirements</w:t>
      </w:r>
      <w:r w:rsidR="000B49A1" w:rsidRPr="00F24B28">
        <w:rPr>
          <w:rFonts w:ascii="Times New Roman" w:hAnsi="Times New Roman"/>
        </w:rPr>
        <w:t xml:space="preserve"> may be rejected</w:t>
      </w:r>
      <w:r w:rsidRPr="00F24B28">
        <w:rPr>
          <w:rFonts w:ascii="Times New Roman" w:hAnsi="Times New Roman"/>
        </w:rPr>
        <w:t>.</w:t>
      </w:r>
    </w:p>
    <w:p w14:paraId="3DE5A788" w14:textId="572DC35D" w:rsidR="002E6328" w:rsidRPr="00F24B28" w:rsidRDefault="00095614" w:rsidP="000B49A1">
      <w:pPr>
        <w:rPr>
          <w:rFonts w:ascii="Times New Roman" w:hAnsi="Times New Roman"/>
        </w:rPr>
      </w:pPr>
      <w:r w:rsidRPr="00F24B28">
        <w:rPr>
          <w:rFonts w:ascii="Times New Roman" w:hAnsi="Times New Roman"/>
        </w:rPr>
        <w:t>The</w:t>
      </w:r>
      <w:r w:rsidR="000B49A1" w:rsidRPr="00F24B28">
        <w:rPr>
          <w:rFonts w:ascii="Times New Roman" w:hAnsi="Times New Roman"/>
        </w:rPr>
        <w:t xml:space="preserve"> body</w:t>
      </w:r>
      <w:r w:rsidRPr="00F24B28">
        <w:rPr>
          <w:rFonts w:ascii="Times New Roman" w:hAnsi="Times New Roman"/>
        </w:rPr>
        <w:t xml:space="preserve"> text of the artic</w:t>
      </w:r>
      <w:r w:rsidR="000B49A1" w:rsidRPr="00F24B28">
        <w:rPr>
          <w:rFonts w:ascii="Times New Roman" w:hAnsi="Times New Roman"/>
        </w:rPr>
        <w:t>le should only start on the page following</w:t>
      </w:r>
      <w:r w:rsidRPr="00F24B28">
        <w:rPr>
          <w:rFonts w:ascii="Times New Roman" w:hAnsi="Times New Roman"/>
        </w:rPr>
        <w:t xml:space="preserve"> the title </w:t>
      </w:r>
      <w:r w:rsidR="000B49A1" w:rsidRPr="00F24B28">
        <w:rPr>
          <w:rFonts w:ascii="Times New Roman" w:hAnsi="Times New Roman"/>
        </w:rPr>
        <w:t xml:space="preserve">and abstract </w:t>
      </w:r>
      <w:r w:rsidRPr="00F24B28">
        <w:rPr>
          <w:rFonts w:ascii="Times New Roman" w:hAnsi="Times New Roman"/>
        </w:rPr>
        <w:t xml:space="preserve">page. Use </w:t>
      </w:r>
      <w:r w:rsidR="00D310E5">
        <w:rPr>
          <w:rFonts w:ascii="Times New Roman" w:hAnsi="Times New Roman"/>
        </w:rPr>
        <w:t>Times New Roman</w:t>
      </w:r>
      <w:r w:rsidRPr="00F24B28">
        <w:rPr>
          <w:rFonts w:ascii="Times New Roman" w:hAnsi="Times New Roman"/>
        </w:rPr>
        <w:t xml:space="preserve"> font at </w:t>
      </w:r>
      <w:r w:rsidR="00D310E5" w:rsidRPr="00F24B28">
        <w:rPr>
          <w:rFonts w:ascii="Times New Roman" w:hAnsi="Times New Roman"/>
        </w:rPr>
        <w:t>11-point</w:t>
      </w:r>
      <w:r w:rsidRPr="00F24B28">
        <w:rPr>
          <w:rFonts w:ascii="Times New Roman" w:hAnsi="Times New Roman"/>
        </w:rPr>
        <w:t xml:space="preserve"> size, single spacing</w:t>
      </w:r>
      <w:r w:rsidR="00D310E5">
        <w:rPr>
          <w:rFonts w:ascii="Times New Roman" w:hAnsi="Times New Roman"/>
        </w:rPr>
        <w:t>,</w:t>
      </w:r>
      <w:r w:rsidRPr="00F24B28">
        <w:rPr>
          <w:rFonts w:ascii="Times New Roman" w:hAnsi="Times New Roman"/>
        </w:rPr>
        <w:t xml:space="preserve"> and a page margin of 20 mm along the sides 2</w:t>
      </w:r>
      <w:r w:rsidR="000B49A1" w:rsidRPr="00F24B28">
        <w:rPr>
          <w:rFonts w:ascii="Times New Roman" w:hAnsi="Times New Roman"/>
        </w:rPr>
        <w:t>5</w:t>
      </w:r>
      <w:r w:rsidRPr="00F24B28">
        <w:rPr>
          <w:rFonts w:ascii="Times New Roman" w:hAnsi="Times New Roman"/>
        </w:rPr>
        <w:t xml:space="preserve"> mm at the top and 25 mm at the bottom, gutter 7 mm, gutter position inside, with full justification, should be used on A4 paper size. Header and footer layout 15 mm. </w:t>
      </w:r>
    </w:p>
    <w:p w14:paraId="2E58E127" w14:textId="2FBA8DA4" w:rsidR="002E6328" w:rsidRPr="00F24B28" w:rsidRDefault="00617EBC">
      <w:pPr>
        <w:rPr>
          <w:rFonts w:ascii="Times New Roman" w:hAnsi="Times New Roman"/>
        </w:rPr>
      </w:pPr>
      <w:r w:rsidRPr="00617EBC">
        <w:rPr>
          <w:rFonts w:ascii="Times New Roman" w:hAnsi="Times New Roman"/>
        </w:rPr>
        <w:t>Figures and tables should fit within the prescribed margins and must be integral parts of the article, numbered consecutively in Arabic numerals. Labeling and lettering for figures and tables should be in Times New Roman at 11-point size. No extra space should be left between paragraphs, except for the 6 points allowed by the predefined style.</w:t>
      </w:r>
    </w:p>
    <w:p w14:paraId="22C2595B" w14:textId="20CF1BC1" w:rsidR="002E6328" w:rsidRPr="00F24B28" w:rsidRDefault="00095614">
      <w:pPr>
        <w:rPr>
          <w:rFonts w:ascii="Times New Roman" w:hAnsi="Times New Roman"/>
        </w:rPr>
      </w:pPr>
      <w:r w:rsidRPr="00F24B28">
        <w:rPr>
          <w:rFonts w:ascii="Times New Roman" w:hAnsi="Times New Roman"/>
        </w:rPr>
        <w:t xml:space="preserve">Use full justification </w:t>
      </w:r>
    </w:p>
    <w:p w14:paraId="14EAB6C7" w14:textId="77777777" w:rsidR="002E6328" w:rsidRPr="00F24B28" w:rsidRDefault="00095614">
      <w:pPr>
        <w:pStyle w:val="ListParagraph"/>
        <w:numPr>
          <w:ilvl w:val="0"/>
          <w:numId w:val="2"/>
        </w:numPr>
        <w:ind w:left="714" w:hanging="357"/>
        <w:rPr>
          <w:rFonts w:ascii="Times New Roman" w:hAnsi="Times New Roman"/>
        </w:rPr>
      </w:pPr>
      <w:r w:rsidRPr="00F24B28">
        <w:rPr>
          <w:rFonts w:ascii="Times New Roman" w:hAnsi="Times New Roman"/>
        </w:rPr>
        <w:t xml:space="preserve">Numbering:  Use full justification </w:t>
      </w:r>
    </w:p>
    <w:p w14:paraId="104F81C9" w14:textId="09AE855B" w:rsidR="00F24B28" w:rsidRPr="00891AE4" w:rsidRDefault="00095614" w:rsidP="00F24B28">
      <w:pPr>
        <w:pStyle w:val="ListParagraph"/>
        <w:numPr>
          <w:ilvl w:val="0"/>
          <w:numId w:val="2"/>
        </w:numPr>
        <w:rPr>
          <w:rFonts w:ascii="Times New Roman" w:hAnsi="Times New Roman"/>
        </w:rPr>
      </w:pPr>
      <w:r w:rsidRPr="00F24B28">
        <w:rPr>
          <w:rFonts w:ascii="Times New Roman" w:hAnsi="Times New Roman"/>
        </w:rPr>
        <w:t xml:space="preserve">Numbering:  Use full justification </w:t>
      </w:r>
    </w:p>
    <w:bookmarkEnd w:id="2"/>
    <w:bookmarkEnd w:id="3"/>
    <w:p w14:paraId="48326C0A" w14:textId="77777777" w:rsidR="002E6328" w:rsidRPr="00F24B28" w:rsidRDefault="00095614">
      <w:pPr>
        <w:pStyle w:val="Heading1"/>
        <w:rPr>
          <w:rFonts w:ascii="Times New Roman" w:hAnsi="Times New Roman"/>
        </w:rPr>
      </w:pPr>
      <w:r w:rsidRPr="00F24B28">
        <w:rPr>
          <w:rFonts w:ascii="Times New Roman" w:hAnsi="Times New Roman"/>
        </w:rPr>
        <w:lastRenderedPageBreak/>
        <w:t>HEADING 1</w:t>
      </w:r>
    </w:p>
    <w:p w14:paraId="51679BB1" w14:textId="77777777" w:rsidR="002E6328" w:rsidRPr="00F24B28" w:rsidRDefault="00095614">
      <w:pPr>
        <w:rPr>
          <w:rFonts w:ascii="Times New Roman" w:hAnsi="Times New Roman"/>
        </w:rPr>
      </w:pPr>
      <w:r w:rsidRPr="00F24B28">
        <w:rPr>
          <w:rFonts w:ascii="Times New Roman" w:hAnsi="Times New Roman"/>
        </w:rPr>
        <w:t>Use full justification ….</w:t>
      </w:r>
    </w:p>
    <w:p w14:paraId="3349F107" w14:textId="77777777" w:rsidR="00617EBC" w:rsidRDefault="00617EBC" w:rsidP="00891AE4">
      <w:pPr>
        <w:pStyle w:val="Quotes"/>
        <w:ind w:right="595"/>
        <w:rPr>
          <w:rFonts w:ascii="Times New Roman" w:hAnsi="Times New Roman"/>
        </w:rPr>
      </w:pPr>
    </w:p>
    <w:p w14:paraId="5C9E92CD" w14:textId="040447FA" w:rsidR="002E6328" w:rsidRPr="00F24B28" w:rsidRDefault="00095614" w:rsidP="00891AE4">
      <w:pPr>
        <w:pStyle w:val="Quotes"/>
        <w:ind w:right="595"/>
        <w:rPr>
          <w:rFonts w:ascii="Times New Roman" w:hAnsi="Times New Roman"/>
        </w:rPr>
      </w:pPr>
      <w:r w:rsidRPr="00F24B28">
        <w:rPr>
          <w:rFonts w:ascii="Times New Roman" w:hAnsi="Times New Roman"/>
        </w:rPr>
        <w:t>"Quotes - use full justification + italics + indent right margin 1 cm + indent left margin 1 cm."</w:t>
      </w:r>
    </w:p>
    <w:p w14:paraId="4A72AFCB" w14:textId="77777777" w:rsidR="002E6328" w:rsidRPr="00F24B28" w:rsidRDefault="00095614">
      <w:pPr>
        <w:pStyle w:val="Heading2"/>
        <w:rPr>
          <w:rFonts w:ascii="Times New Roman" w:hAnsi="Times New Roman"/>
        </w:rPr>
      </w:pPr>
      <w:r w:rsidRPr="00F24B28">
        <w:rPr>
          <w:rFonts w:ascii="Times New Roman" w:hAnsi="Times New Roman"/>
        </w:rPr>
        <w:t>Heading 2:  Outline numbering, bold</w:t>
      </w:r>
    </w:p>
    <w:p w14:paraId="2CCED91C" w14:textId="77777777" w:rsidR="002E6328" w:rsidRPr="00F24B28" w:rsidRDefault="00095614">
      <w:pPr>
        <w:rPr>
          <w:rFonts w:ascii="Times New Roman" w:hAnsi="Times New Roman"/>
        </w:rPr>
      </w:pPr>
      <w:r w:rsidRPr="00F24B28">
        <w:rPr>
          <w:rFonts w:ascii="Times New Roman" w:hAnsi="Times New Roman"/>
        </w:rPr>
        <w:t xml:space="preserve">Use full justification </w:t>
      </w:r>
    </w:p>
    <w:p w14:paraId="166BE343" w14:textId="77777777" w:rsidR="002E6328" w:rsidRPr="00F24B28" w:rsidRDefault="00095614">
      <w:pPr>
        <w:pStyle w:val="Heading3"/>
        <w:rPr>
          <w:rFonts w:ascii="Times New Roman" w:hAnsi="Times New Roman"/>
        </w:rPr>
      </w:pPr>
      <w:r w:rsidRPr="00F24B28">
        <w:rPr>
          <w:rFonts w:ascii="Times New Roman" w:hAnsi="Times New Roman"/>
        </w:rPr>
        <w:t>Heading 3:  Outline numbering, bold + italics</w:t>
      </w:r>
    </w:p>
    <w:p w14:paraId="43FA3DE2" w14:textId="77777777" w:rsidR="002E6328" w:rsidRPr="00F24B28" w:rsidRDefault="00095614">
      <w:pPr>
        <w:rPr>
          <w:rFonts w:ascii="Times New Roman" w:hAnsi="Times New Roman"/>
        </w:rPr>
      </w:pPr>
      <w:r w:rsidRPr="00F24B28">
        <w:rPr>
          <w:rFonts w:ascii="Times New Roman" w:hAnsi="Times New Roman"/>
        </w:rPr>
        <w:t xml:space="preserve">Use full justification </w:t>
      </w:r>
    </w:p>
    <w:p w14:paraId="7224D7F2" w14:textId="77777777" w:rsidR="002E6328" w:rsidRPr="00F24B28" w:rsidRDefault="00095614">
      <w:pPr>
        <w:pStyle w:val="ListParagraph"/>
        <w:numPr>
          <w:ilvl w:val="0"/>
          <w:numId w:val="3"/>
        </w:numPr>
        <w:rPr>
          <w:rFonts w:ascii="Times New Roman" w:hAnsi="Times New Roman"/>
        </w:rPr>
      </w:pPr>
      <w:r w:rsidRPr="00F24B28">
        <w:rPr>
          <w:rFonts w:ascii="Times New Roman" w:hAnsi="Times New Roman"/>
        </w:rPr>
        <w:t xml:space="preserve">Bullets:  Use full justification </w:t>
      </w:r>
    </w:p>
    <w:p w14:paraId="0A7D5EBF" w14:textId="77777777" w:rsidR="002E6328" w:rsidRPr="00F24B28" w:rsidRDefault="00095614">
      <w:pPr>
        <w:pStyle w:val="ListParagraph"/>
        <w:numPr>
          <w:ilvl w:val="0"/>
          <w:numId w:val="3"/>
        </w:numPr>
        <w:rPr>
          <w:rFonts w:ascii="Times New Roman" w:hAnsi="Times New Roman"/>
        </w:rPr>
      </w:pPr>
      <w:r w:rsidRPr="00F24B28">
        <w:rPr>
          <w:rFonts w:ascii="Times New Roman" w:hAnsi="Times New Roman"/>
        </w:rPr>
        <w:t xml:space="preserve">Bullets:  Use full justification </w:t>
      </w:r>
    </w:p>
    <w:p w14:paraId="06A8745F" w14:textId="77777777" w:rsidR="002E6328" w:rsidRPr="00F24B28" w:rsidRDefault="00095614">
      <w:pPr>
        <w:pStyle w:val="Heading3"/>
        <w:rPr>
          <w:rFonts w:ascii="Times New Roman" w:hAnsi="Times New Roman"/>
        </w:rPr>
      </w:pPr>
      <w:r w:rsidRPr="00F24B28">
        <w:rPr>
          <w:rFonts w:ascii="Times New Roman" w:hAnsi="Times New Roman"/>
        </w:rPr>
        <w:t>Equations</w:t>
      </w:r>
    </w:p>
    <w:p w14:paraId="07850FB8" w14:textId="77777777" w:rsidR="002E6328" w:rsidRPr="004A21A1" w:rsidRDefault="00095614">
      <w:pPr>
        <w:rPr>
          <w:rFonts w:ascii="Times New Roman" w:hAnsi="Times New Roman"/>
        </w:rPr>
      </w:pPr>
      <w:r w:rsidRPr="00F24B28">
        <w:rPr>
          <w:rFonts w:ascii="Times New Roman" w:hAnsi="Times New Roman"/>
        </w:rPr>
        <w:t xml:space="preserve">Use the Word equation editor if possible – but always make sure that equations are of a good rendering quality if another mechanism is used. Number </w:t>
      </w:r>
      <w:r w:rsidRPr="004A21A1">
        <w:rPr>
          <w:rFonts w:ascii="Times New Roman" w:hAnsi="Times New Roman"/>
        </w:rPr>
        <w:t>equations sequentially as shown below, with the equation indented 10 mm, and the equation number appearing in brackets and right aligned.</w:t>
      </w:r>
    </w:p>
    <w:p w14:paraId="16B8C9F5" w14:textId="77777777" w:rsidR="002E6328" w:rsidRPr="004A21A1" w:rsidRDefault="00000000">
      <w:pPr>
        <w:pStyle w:val="Equation"/>
        <w:rPr>
          <w:rFonts w:ascii="Times New Roman" w:hAnsi="Times New Roman"/>
          <w:b/>
        </w:rPr>
      </w:pPr>
      <m:oMath>
        <m:d>
          <m:dPr>
            <m:begChr m:val="["/>
            <m:endChr m:val="]"/>
            <m:ctrlPr/>
          </m:dPr>
          <m:e>
            <m:m>
              <m:mPr>
                <m:mcs>
                  <m:mc>
                    <m:mcPr>
                      <m:count m:val="1"/>
                      <m:mcJc m:val="center"/>
                    </m:mcPr>
                  </m:mc>
                </m:mcs>
                <m:ctrlPr/>
              </m:mPr>
              <m:mr>
                <m:e>
                  <m:r>
                    <m:t>x</m:t>
                  </m:r>
                </m:e>
              </m:mr>
              <m:mr>
                <m:e>
                  <m:r>
                    <m:t>y</m:t>
                  </m:r>
                </m:e>
              </m:mr>
              <m:mr>
                <m:e>
                  <m:r>
                    <m:t>z</m:t>
                  </m:r>
                </m:e>
              </m:mr>
            </m:m>
          </m:e>
        </m:d>
        <m:r>
          <m:t xml:space="preserve"> =</m:t>
        </m:r>
        <m:d>
          <m:dPr>
            <m:begChr m:val="["/>
            <m:endChr m:val="]"/>
            <m:ctrlPr/>
          </m:dPr>
          <m:e>
            <m:m>
              <m:mPr>
                <m:mcs>
                  <m:mc>
                    <m:mcPr>
                      <m:count m:val="1"/>
                      <m:mcJc m:val="center"/>
                    </m:mcPr>
                  </m:mc>
                </m:mcs>
                <m:ctrlPr/>
              </m:mPr>
              <m:mr>
                <m:e>
                  <m:f>
                    <m:fPr>
                      <m:ctrlPr/>
                    </m:fPr>
                    <m:num>
                      <m:sSub>
                        <m:sSubPr>
                          <m:ctrlPr/>
                        </m:sSubPr>
                        <m:e>
                          <m:r>
                            <m:t>F</m:t>
                          </m:r>
                        </m:e>
                        <m:sub>
                          <m:r>
                            <m:t>x</m:t>
                          </m:r>
                        </m:sub>
                      </m:sSub>
                    </m:num>
                    <m:den>
                      <m:r>
                        <m:t>2m</m:t>
                      </m:r>
                    </m:den>
                  </m:f>
                </m:e>
              </m:mr>
              <m:mr>
                <m:e>
                  <m:f>
                    <m:fPr>
                      <m:ctrlPr/>
                    </m:fPr>
                    <m:num>
                      <m:sSub>
                        <m:sSubPr>
                          <m:ctrlPr/>
                        </m:sSubPr>
                        <m:e>
                          <m:r>
                            <m:t>F</m:t>
                          </m:r>
                        </m:e>
                        <m:sub>
                          <m:r>
                            <m:t>y</m:t>
                          </m:r>
                        </m:sub>
                      </m:sSub>
                    </m:num>
                    <m:den>
                      <m:r>
                        <m:t>2m</m:t>
                      </m:r>
                    </m:den>
                  </m:f>
                </m:e>
              </m:mr>
              <m:mr>
                <m:e>
                  <m:f>
                    <m:fPr>
                      <m:ctrlPr/>
                    </m:fPr>
                    <m:num>
                      <m:sSub>
                        <m:sSubPr>
                          <m:ctrlPr/>
                        </m:sSubPr>
                        <m:e>
                          <m:r>
                            <m:t>F</m:t>
                          </m:r>
                        </m:e>
                        <m:sub>
                          <m:r>
                            <m:t>z</m:t>
                          </m:r>
                        </m:sub>
                      </m:sSub>
                    </m:num>
                    <m:den>
                      <m:r>
                        <m:t>2m</m:t>
                      </m:r>
                    </m:den>
                  </m:f>
                </m:e>
              </m:mr>
            </m:m>
          </m:e>
        </m:d>
        <m:sSup>
          <m:sSupPr>
            <m:ctrlPr/>
          </m:sSupPr>
          <m:e>
            <m:r>
              <m:t>t</m:t>
            </m:r>
          </m:e>
          <m:sup>
            <m:r>
              <m:t>2</m:t>
            </m:r>
          </m:sup>
        </m:sSup>
        <m:r>
          <m:t>+</m:t>
        </m:r>
        <m:d>
          <m:dPr>
            <m:begChr m:val="["/>
            <m:endChr m:val="]"/>
            <m:ctrlPr/>
          </m:dPr>
          <m:e>
            <m:m>
              <m:mPr>
                <m:mcs>
                  <m:mc>
                    <m:mcPr>
                      <m:count m:val="1"/>
                      <m:mcJc m:val="center"/>
                    </m:mcPr>
                  </m:mc>
                </m:mcs>
                <m:ctrlPr/>
              </m:mPr>
              <m:mr>
                <m:e>
                  <m:acc>
                    <m:accPr>
                      <m:chr m:val="̇"/>
                      <m:ctrlPr/>
                    </m:accPr>
                    <m:e>
                      <m:sSub>
                        <m:sSubPr>
                          <m:ctrlPr/>
                        </m:sSubPr>
                        <m:e>
                          <m:r>
                            <m:t>x</m:t>
                          </m:r>
                        </m:e>
                        <m:sub>
                          <m:r>
                            <m:t>0</m:t>
                          </m:r>
                        </m:sub>
                      </m:sSub>
                    </m:e>
                  </m:acc>
                </m:e>
              </m:mr>
              <m:mr>
                <m:e>
                  <m:acc>
                    <m:accPr>
                      <m:chr m:val="̇"/>
                      <m:ctrlPr/>
                    </m:accPr>
                    <m:e>
                      <m:sSub>
                        <m:sSubPr>
                          <m:ctrlPr/>
                        </m:sSubPr>
                        <m:e>
                          <m:r>
                            <m:t>y</m:t>
                          </m:r>
                        </m:e>
                        <m:sub>
                          <m:r>
                            <m:t>0</m:t>
                          </m:r>
                        </m:sub>
                      </m:sSub>
                    </m:e>
                  </m:acc>
                </m:e>
              </m:mr>
              <m:mr>
                <m:e>
                  <m:acc>
                    <m:accPr>
                      <m:chr m:val="̇"/>
                      <m:ctrlPr/>
                    </m:accPr>
                    <m:e>
                      <m:sSub>
                        <m:sSubPr>
                          <m:ctrlPr/>
                        </m:sSubPr>
                        <m:e>
                          <m:r>
                            <m:t>z</m:t>
                          </m:r>
                        </m:e>
                        <m:sub>
                          <m:r>
                            <m:t>0</m:t>
                          </m:r>
                        </m:sub>
                      </m:sSub>
                    </m:e>
                  </m:acc>
                </m:e>
              </m:mr>
            </m:m>
          </m:e>
        </m:d>
        <m:r>
          <m:t xml:space="preserve">+ </m:t>
        </m:r>
        <m:d>
          <m:dPr>
            <m:begChr m:val="["/>
            <m:endChr m:val="]"/>
            <m:ctrlPr/>
          </m:dPr>
          <m:e>
            <m:m>
              <m:mPr>
                <m:mcs>
                  <m:mc>
                    <m:mcPr>
                      <m:count m:val="1"/>
                      <m:mcJc m:val="center"/>
                    </m:mcPr>
                  </m:mc>
                </m:mcs>
                <m:ctrlPr/>
              </m:mPr>
              <m:mr>
                <m:e>
                  <m:sSub>
                    <m:sSubPr>
                      <m:ctrlPr/>
                    </m:sSubPr>
                    <m:e>
                      <m:r>
                        <m:t>x</m:t>
                      </m:r>
                    </m:e>
                    <m:sub>
                      <m:r>
                        <m:t>0</m:t>
                      </m:r>
                    </m:sub>
                  </m:sSub>
                </m:e>
              </m:mr>
              <m:mr>
                <m:e>
                  <m:sSub>
                    <m:sSubPr>
                      <m:ctrlPr/>
                    </m:sSubPr>
                    <m:e>
                      <m:r>
                        <m:t>y</m:t>
                      </m:r>
                    </m:e>
                    <m:sub>
                      <m:r>
                        <m:t>0</m:t>
                      </m:r>
                    </m:sub>
                  </m:sSub>
                </m:e>
              </m:mr>
              <m:mr>
                <m:e>
                  <m:sSub>
                    <m:sSubPr>
                      <m:ctrlPr/>
                    </m:sSubPr>
                    <m:e>
                      <m:r>
                        <m:t>z</m:t>
                      </m:r>
                    </m:e>
                    <m:sub>
                      <m:r>
                        <m:t>0</m:t>
                      </m:r>
                    </m:sub>
                  </m:sSub>
                </m:e>
              </m:mr>
            </m:m>
          </m:e>
        </m:d>
      </m:oMath>
      <w:r w:rsidR="00095614" w:rsidRPr="004A21A1">
        <w:rPr>
          <w:rFonts w:ascii="Times New Roman" w:hAnsi="Times New Roman"/>
        </w:rPr>
        <w:tab/>
      </w:r>
      <w:r w:rsidR="00095614" w:rsidRPr="004A21A1">
        <w:rPr>
          <w:rFonts w:ascii="Times New Roman" w:hAnsi="Times New Roman"/>
          <w:b/>
        </w:rPr>
        <w:t>(1)</w:t>
      </w:r>
    </w:p>
    <w:bookmarkEnd w:id="0"/>
    <w:bookmarkEnd w:id="1"/>
    <w:p w14:paraId="4A2873C0" w14:textId="77777777" w:rsidR="002E6328" w:rsidRPr="004A21A1" w:rsidRDefault="002E6328">
      <w:pPr>
        <w:ind w:left="567"/>
        <w:rPr>
          <w:rFonts w:ascii="Times New Roman" w:hAnsi="Times New Roman"/>
        </w:rPr>
      </w:pPr>
    </w:p>
    <w:p w14:paraId="0CED6BFD" w14:textId="77777777" w:rsidR="002E6328" w:rsidRPr="004A21A1" w:rsidRDefault="00000000">
      <w:pPr>
        <w:pStyle w:val="Equation"/>
        <w:rPr>
          <w:rFonts w:ascii="Times New Roman" w:hAnsi="Times New Roman"/>
          <w:b/>
        </w:rPr>
      </w:pPr>
      <m:oMath>
        <m:d>
          <m:dPr>
            <m:begChr m:val="["/>
            <m:endChr m:val="]"/>
            <m:ctrlPr/>
          </m:dPr>
          <m:e>
            <m:m>
              <m:mPr>
                <m:mcs>
                  <m:mc>
                    <m:mcPr>
                      <m:count m:val="1"/>
                      <m:mcJc m:val="center"/>
                    </m:mcPr>
                  </m:mc>
                </m:mcs>
                <m:ctrlPr/>
              </m:mPr>
              <m:mr>
                <m:e>
                  <m:acc>
                    <m:accPr>
                      <m:chr m:val="̇"/>
                      <m:ctrlPr/>
                    </m:accPr>
                    <m:e>
                      <m:r>
                        <m:t>x</m:t>
                      </m:r>
                    </m:e>
                  </m:acc>
                </m:e>
              </m:mr>
              <m:mr>
                <m:e>
                  <m:acc>
                    <m:accPr>
                      <m:chr m:val="̇"/>
                      <m:ctrlPr/>
                    </m:accPr>
                    <m:e>
                      <m:r>
                        <m:t>y</m:t>
                      </m:r>
                    </m:e>
                  </m:acc>
                </m:e>
              </m:mr>
              <m:mr>
                <m:e>
                  <m:acc>
                    <m:accPr>
                      <m:chr m:val="̇"/>
                      <m:ctrlPr/>
                    </m:accPr>
                    <m:e>
                      <m:r>
                        <m:t>z</m:t>
                      </m:r>
                    </m:e>
                  </m:acc>
                </m:e>
              </m:mr>
            </m:m>
          </m:e>
        </m:d>
        <m:r>
          <m:t xml:space="preserve"> =</m:t>
        </m:r>
        <m:d>
          <m:dPr>
            <m:begChr m:val="["/>
            <m:endChr m:val="]"/>
            <m:ctrlPr/>
          </m:dPr>
          <m:e>
            <m:m>
              <m:mPr>
                <m:mcs>
                  <m:mc>
                    <m:mcPr>
                      <m:count m:val="1"/>
                      <m:mcJc m:val="center"/>
                    </m:mcPr>
                  </m:mc>
                </m:mcs>
                <m:ctrlPr/>
              </m:mPr>
              <m:mr>
                <m:e>
                  <m:f>
                    <m:fPr>
                      <m:ctrlPr/>
                    </m:fPr>
                    <m:num>
                      <m:sSub>
                        <m:sSubPr>
                          <m:ctrlPr/>
                        </m:sSubPr>
                        <m:e>
                          <m:r>
                            <m:t>F</m:t>
                          </m:r>
                        </m:e>
                        <m:sub>
                          <m:r>
                            <m:t>x</m:t>
                          </m:r>
                        </m:sub>
                      </m:sSub>
                    </m:num>
                    <m:den>
                      <m:r>
                        <m:t>m</m:t>
                      </m:r>
                    </m:den>
                  </m:f>
                </m:e>
              </m:mr>
              <m:mr>
                <m:e>
                  <m:f>
                    <m:fPr>
                      <m:ctrlPr/>
                    </m:fPr>
                    <m:num>
                      <m:sSub>
                        <m:sSubPr>
                          <m:ctrlPr/>
                        </m:sSubPr>
                        <m:e>
                          <m:r>
                            <m:t>F</m:t>
                          </m:r>
                        </m:e>
                        <m:sub>
                          <m:r>
                            <m:t>y</m:t>
                          </m:r>
                        </m:sub>
                      </m:sSub>
                    </m:num>
                    <m:den>
                      <m:r>
                        <m:t>m</m:t>
                      </m:r>
                    </m:den>
                  </m:f>
                </m:e>
              </m:mr>
              <m:mr>
                <m:e>
                  <m:f>
                    <m:fPr>
                      <m:ctrlPr/>
                    </m:fPr>
                    <m:num>
                      <m:sSub>
                        <m:sSubPr>
                          <m:ctrlPr/>
                        </m:sSubPr>
                        <m:e>
                          <m:r>
                            <m:t>F</m:t>
                          </m:r>
                        </m:e>
                        <m:sub>
                          <m:r>
                            <m:t>z</m:t>
                          </m:r>
                        </m:sub>
                      </m:sSub>
                    </m:num>
                    <m:den>
                      <m:r>
                        <m:t>m</m:t>
                      </m:r>
                    </m:den>
                  </m:f>
                </m:e>
              </m:mr>
            </m:m>
          </m:e>
        </m:d>
        <m:r>
          <m:t>t+</m:t>
        </m:r>
        <m:d>
          <m:dPr>
            <m:begChr m:val="["/>
            <m:endChr m:val="]"/>
            <m:ctrlPr/>
          </m:dPr>
          <m:e>
            <m:m>
              <m:mPr>
                <m:mcs>
                  <m:mc>
                    <m:mcPr>
                      <m:count m:val="1"/>
                      <m:mcJc m:val="center"/>
                    </m:mcPr>
                  </m:mc>
                </m:mcs>
                <m:ctrlPr/>
              </m:mPr>
              <m:mr>
                <m:e>
                  <m:acc>
                    <m:accPr>
                      <m:chr m:val="̇"/>
                      <m:ctrlPr/>
                    </m:accPr>
                    <m:e>
                      <m:sSub>
                        <m:sSubPr>
                          <m:ctrlPr/>
                        </m:sSubPr>
                        <m:e>
                          <m:r>
                            <m:t>x</m:t>
                          </m:r>
                        </m:e>
                        <m:sub>
                          <m:r>
                            <m:t>0</m:t>
                          </m:r>
                        </m:sub>
                      </m:sSub>
                    </m:e>
                  </m:acc>
                </m:e>
              </m:mr>
              <m:mr>
                <m:e>
                  <m:acc>
                    <m:accPr>
                      <m:chr m:val="̇"/>
                      <m:ctrlPr/>
                    </m:accPr>
                    <m:e>
                      <m:sSub>
                        <m:sSubPr>
                          <m:ctrlPr/>
                        </m:sSubPr>
                        <m:e>
                          <m:r>
                            <m:t>y</m:t>
                          </m:r>
                        </m:e>
                        <m:sub>
                          <m:r>
                            <m:t>0</m:t>
                          </m:r>
                        </m:sub>
                      </m:sSub>
                    </m:e>
                  </m:acc>
                </m:e>
              </m:mr>
              <m:mr>
                <m:e>
                  <m:acc>
                    <m:accPr>
                      <m:chr m:val="̇"/>
                      <m:ctrlPr/>
                    </m:accPr>
                    <m:e>
                      <m:sSub>
                        <m:sSubPr>
                          <m:ctrlPr/>
                        </m:sSubPr>
                        <m:e>
                          <m:r>
                            <m:t>z</m:t>
                          </m:r>
                        </m:e>
                        <m:sub>
                          <m:r>
                            <m:t>0</m:t>
                          </m:r>
                        </m:sub>
                      </m:sSub>
                    </m:e>
                  </m:acc>
                </m:e>
              </m:mr>
            </m:m>
          </m:e>
        </m:d>
      </m:oMath>
      <w:r w:rsidR="00095614" w:rsidRPr="004A21A1">
        <w:rPr>
          <w:rFonts w:ascii="Times New Roman" w:hAnsi="Times New Roman"/>
        </w:rPr>
        <w:tab/>
      </w:r>
      <w:r w:rsidR="00095614" w:rsidRPr="004A21A1">
        <w:rPr>
          <w:rFonts w:ascii="Times New Roman" w:hAnsi="Times New Roman"/>
          <w:b/>
        </w:rPr>
        <w:t>(2)</w:t>
      </w:r>
    </w:p>
    <w:p w14:paraId="426E5C8F" w14:textId="77777777" w:rsidR="002E6328" w:rsidRPr="004A21A1" w:rsidRDefault="00095614">
      <w:pPr>
        <w:pStyle w:val="Heading3"/>
        <w:rPr>
          <w:rFonts w:ascii="Times New Roman" w:hAnsi="Times New Roman"/>
        </w:rPr>
      </w:pPr>
      <w:r w:rsidRPr="004A21A1">
        <w:rPr>
          <w:rFonts w:ascii="Times New Roman" w:hAnsi="Times New Roman"/>
          <w:lang w:eastAsia="zh-CN"/>
        </w:rPr>
        <w:t>Tables</w:t>
      </w:r>
    </w:p>
    <w:p w14:paraId="1EE1C327" w14:textId="279468F1" w:rsidR="002E6328" w:rsidRPr="004A21A1" w:rsidRDefault="00891AE4">
      <w:pPr>
        <w:rPr>
          <w:rFonts w:ascii="Times New Roman" w:hAnsi="Times New Roman"/>
        </w:rPr>
      </w:pPr>
      <w:r w:rsidRPr="00891AE4">
        <w:rPr>
          <w:rFonts w:ascii="Times New Roman" w:hAnsi="Times New Roman"/>
        </w:rPr>
        <w:t xml:space="preserve">Use Times New Roman at 11-point size for the text in tables. If this is not feasible, scale down to Times New Roman at 9-point size. Format tables to span the full width of the text whenever possible and avoid using shading. Header rows must be in </w:t>
      </w:r>
      <w:r w:rsidRPr="00891AE4">
        <w:rPr>
          <w:rFonts w:ascii="Times New Roman" w:hAnsi="Times New Roman"/>
          <w:b/>
          <w:bCs/>
        </w:rPr>
        <w:t>bold</w:t>
      </w:r>
      <w:r w:rsidRPr="00891AE4">
        <w:rPr>
          <w:rFonts w:ascii="Times New Roman" w:hAnsi="Times New Roman"/>
        </w:rPr>
        <w:t xml:space="preserve">. Minimize page breaks within tables; when they are unavoidable, use the “Repeat Header Rows” feature. Table captions should be placed above the table—see </w:t>
      </w:r>
      <w:r>
        <w:rPr>
          <w:rFonts w:ascii="Times New Roman" w:hAnsi="Times New Roman"/>
        </w:rPr>
        <w:t xml:space="preserve">the </w:t>
      </w:r>
      <w:r w:rsidRPr="00891AE4">
        <w:rPr>
          <w:rFonts w:ascii="Times New Roman" w:hAnsi="Times New Roman"/>
        </w:rPr>
        <w:t>example</w:t>
      </w:r>
      <w:r>
        <w:rPr>
          <w:rFonts w:ascii="Times New Roman" w:hAnsi="Times New Roman"/>
        </w:rPr>
        <w:t xml:space="preserve"> below</w:t>
      </w:r>
      <w:r w:rsidRPr="00891AE4">
        <w:rPr>
          <w:rFonts w:ascii="Times New Roman" w:hAnsi="Times New Roman"/>
        </w:rPr>
        <w:t>.</w:t>
      </w:r>
    </w:p>
    <w:p w14:paraId="5608638B" w14:textId="6421DF9D" w:rsidR="002E6328" w:rsidRPr="004A21A1" w:rsidRDefault="00095614">
      <w:pPr>
        <w:pStyle w:val="Caption"/>
        <w:keepNext/>
        <w:rPr>
          <w:rFonts w:ascii="Times New Roman" w:hAnsi="Times New Roman"/>
        </w:rPr>
      </w:pPr>
      <w:r w:rsidRPr="004A21A1">
        <w:rPr>
          <w:rFonts w:ascii="Times New Roman" w:hAnsi="Times New Roman"/>
        </w:rPr>
        <w:t xml:space="preserve">Table </w:t>
      </w:r>
      <w:r w:rsidRPr="004A21A1">
        <w:rPr>
          <w:rFonts w:ascii="Times New Roman" w:hAnsi="Times New Roman"/>
        </w:rPr>
        <w:fldChar w:fldCharType="begin"/>
      </w:r>
      <w:r w:rsidRPr="004A21A1">
        <w:rPr>
          <w:rFonts w:ascii="Times New Roman" w:hAnsi="Times New Roman"/>
        </w:rPr>
        <w:instrText xml:space="preserve"> SEQ Table \* ARABIC </w:instrText>
      </w:r>
      <w:r w:rsidRPr="004A21A1">
        <w:rPr>
          <w:rFonts w:ascii="Times New Roman" w:hAnsi="Times New Roman"/>
        </w:rPr>
        <w:fldChar w:fldCharType="separate"/>
      </w:r>
      <w:r w:rsidR="003D39E2" w:rsidRPr="004A21A1">
        <w:rPr>
          <w:rFonts w:ascii="Times New Roman" w:hAnsi="Times New Roman"/>
          <w:noProof/>
        </w:rPr>
        <w:t>1</w:t>
      </w:r>
      <w:r w:rsidRPr="004A21A1">
        <w:rPr>
          <w:rFonts w:ascii="Times New Roman" w:hAnsi="Times New Roman"/>
        </w:rPr>
        <w:fldChar w:fldCharType="end"/>
      </w:r>
      <w:r w:rsidRPr="004A21A1">
        <w:rPr>
          <w:rFonts w:ascii="Times New Roman" w:hAnsi="Times New Roman"/>
        </w:rPr>
        <w:t>: Table Caption in Bold, above the table</w:t>
      </w:r>
    </w:p>
    <w:tbl>
      <w:tblPr>
        <w:tblW w:w="932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5778"/>
        <w:gridCol w:w="3544"/>
      </w:tblGrid>
      <w:tr w:rsidR="002E6328" w:rsidRPr="004A21A1" w14:paraId="42FAD342" w14:textId="77777777" w:rsidTr="00616A4C">
        <w:trPr>
          <w:trHeight w:val="208"/>
          <w:tblHeader/>
        </w:trPr>
        <w:tc>
          <w:tcPr>
            <w:tcW w:w="5778" w:type="dxa"/>
            <w:tcBorders>
              <w:top w:val="single" w:sz="2" w:space="0" w:color="000000"/>
              <w:left w:val="single" w:sz="2" w:space="0" w:color="000000"/>
              <w:bottom w:val="single" w:sz="6" w:space="0" w:color="000000"/>
              <w:right w:val="single" w:sz="6" w:space="0" w:color="000000"/>
            </w:tcBorders>
            <w:vAlign w:val="center"/>
          </w:tcPr>
          <w:p w14:paraId="1ADFA410" w14:textId="77777777" w:rsidR="002E6328" w:rsidRPr="004A21A1" w:rsidRDefault="00095614">
            <w:pPr>
              <w:rPr>
                <w:rFonts w:ascii="Times New Roman" w:hAnsi="Times New Roman"/>
                <w:b/>
                <w:lang w:val="en-US" w:bidi="en-US"/>
              </w:rPr>
            </w:pPr>
            <w:r w:rsidRPr="004A21A1">
              <w:rPr>
                <w:rFonts w:ascii="Times New Roman" w:hAnsi="Times New Roman"/>
                <w:b/>
              </w:rPr>
              <w:br w:type="page"/>
            </w:r>
            <w:r w:rsidRPr="004A21A1">
              <w:rPr>
                <w:rFonts w:ascii="Times New Roman" w:hAnsi="Times New Roman"/>
                <w:b/>
              </w:rPr>
              <w:br w:type="page"/>
              <w:t>Layout</w:t>
            </w:r>
          </w:p>
        </w:tc>
        <w:tc>
          <w:tcPr>
            <w:tcW w:w="3544" w:type="dxa"/>
            <w:tcBorders>
              <w:top w:val="single" w:sz="2" w:space="0" w:color="000000"/>
              <w:left w:val="single" w:sz="6" w:space="0" w:color="000000"/>
              <w:bottom w:val="single" w:sz="6" w:space="0" w:color="000000"/>
              <w:right w:val="single" w:sz="2" w:space="0" w:color="000000"/>
            </w:tcBorders>
            <w:vAlign w:val="center"/>
          </w:tcPr>
          <w:p w14:paraId="10A5C81E" w14:textId="77777777" w:rsidR="002E6328" w:rsidRPr="004A21A1" w:rsidRDefault="00095614">
            <w:pPr>
              <w:rPr>
                <w:rFonts w:ascii="Times New Roman" w:hAnsi="Times New Roman"/>
                <w:b/>
                <w:lang w:val="en-US" w:bidi="en-US"/>
              </w:rPr>
            </w:pPr>
            <w:r w:rsidRPr="004A21A1">
              <w:rPr>
                <w:rFonts w:ascii="Times New Roman" w:hAnsi="Times New Roman"/>
                <w:b/>
                <w:lang w:val="en-US" w:bidi="en-US"/>
              </w:rPr>
              <w:t>Header 2</w:t>
            </w:r>
          </w:p>
        </w:tc>
      </w:tr>
      <w:tr w:rsidR="002E6328" w:rsidRPr="004A21A1" w14:paraId="637CBC36" w14:textId="77777777" w:rsidTr="00616A4C">
        <w:trPr>
          <w:trHeight w:val="843"/>
        </w:trPr>
        <w:tc>
          <w:tcPr>
            <w:tcW w:w="5778" w:type="dxa"/>
            <w:tcBorders>
              <w:top w:val="single" w:sz="6" w:space="0" w:color="000000"/>
              <w:left w:val="single" w:sz="2" w:space="0" w:color="000000"/>
              <w:bottom w:val="single" w:sz="6" w:space="0" w:color="000000"/>
              <w:right w:val="single" w:sz="6" w:space="0" w:color="000000"/>
            </w:tcBorders>
            <w:vAlign w:val="center"/>
          </w:tcPr>
          <w:p w14:paraId="2B8752D6" w14:textId="77777777" w:rsidR="002E6328" w:rsidRPr="004A21A1" w:rsidRDefault="00095614">
            <w:pPr>
              <w:rPr>
                <w:rFonts w:ascii="Times New Roman" w:hAnsi="Times New Roman"/>
                <w:lang w:val="en-US" w:bidi="en-US"/>
              </w:rPr>
            </w:pPr>
            <w:r w:rsidRPr="004A21A1">
              <w:rPr>
                <w:rFonts w:ascii="Times New Roman" w:hAnsi="Times New Roman"/>
              </w:rPr>
              <w:t>Figures and tables should form an integral part of the paper, according to the author's preferences and should be numbered consecutively in Arabic numbers.</w:t>
            </w:r>
          </w:p>
        </w:tc>
        <w:tc>
          <w:tcPr>
            <w:tcW w:w="3544" w:type="dxa"/>
            <w:tcBorders>
              <w:top w:val="single" w:sz="6" w:space="0" w:color="000000"/>
              <w:left w:val="single" w:sz="6" w:space="0" w:color="000000"/>
              <w:bottom w:val="single" w:sz="6" w:space="0" w:color="000000"/>
              <w:right w:val="single" w:sz="2" w:space="0" w:color="000000"/>
            </w:tcBorders>
            <w:vAlign w:val="center"/>
          </w:tcPr>
          <w:p w14:paraId="018196A4" w14:textId="77777777" w:rsidR="002E6328" w:rsidRPr="004A21A1" w:rsidRDefault="00095614">
            <w:pPr>
              <w:rPr>
                <w:rFonts w:ascii="Times New Roman" w:hAnsi="Times New Roman"/>
                <w:lang w:val="en-US" w:bidi="en-US"/>
              </w:rPr>
            </w:pPr>
            <w:r w:rsidRPr="004A21A1">
              <w:rPr>
                <w:rFonts w:ascii="Times New Roman" w:hAnsi="Times New Roman"/>
              </w:rPr>
              <w:t>Do not use shading</w:t>
            </w:r>
          </w:p>
        </w:tc>
      </w:tr>
      <w:tr w:rsidR="002E6328" w:rsidRPr="004A21A1" w14:paraId="50A4D929" w14:textId="77777777">
        <w:trPr>
          <w:trHeight w:val="277"/>
        </w:trPr>
        <w:tc>
          <w:tcPr>
            <w:tcW w:w="5778" w:type="dxa"/>
            <w:tcBorders>
              <w:top w:val="single" w:sz="6" w:space="0" w:color="000000"/>
              <w:left w:val="single" w:sz="2" w:space="0" w:color="000000"/>
              <w:bottom w:val="single" w:sz="2" w:space="0" w:color="000000"/>
              <w:right w:val="single" w:sz="6" w:space="0" w:color="000000"/>
            </w:tcBorders>
            <w:vAlign w:val="center"/>
          </w:tcPr>
          <w:p w14:paraId="434D4B05" w14:textId="2705ADC8" w:rsidR="002E6328" w:rsidRPr="004A21A1" w:rsidRDefault="00095614">
            <w:pPr>
              <w:rPr>
                <w:rFonts w:ascii="Times New Roman" w:hAnsi="Times New Roman"/>
                <w:lang w:val="en-US" w:bidi="en-US"/>
              </w:rPr>
            </w:pPr>
            <w:r w:rsidRPr="004A21A1">
              <w:rPr>
                <w:rFonts w:ascii="Times New Roman" w:hAnsi="Times New Roman"/>
              </w:rPr>
              <w:t xml:space="preserve">Photographs must be supplied in TIFF or JPEG format at least 300 dpi for </w:t>
            </w:r>
            <w:r w:rsidR="00617EBC">
              <w:rPr>
                <w:rFonts w:ascii="Times New Roman" w:hAnsi="Times New Roman"/>
              </w:rPr>
              <w:t>good-quality</w:t>
            </w:r>
            <w:r w:rsidRPr="004A21A1">
              <w:rPr>
                <w:rFonts w:ascii="Times New Roman" w:hAnsi="Times New Roman"/>
              </w:rPr>
              <w:t xml:space="preserve"> reproduction</w:t>
            </w:r>
          </w:p>
        </w:tc>
        <w:tc>
          <w:tcPr>
            <w:tcW w:w="3544" w:type="dxa"/>
            <w:tcBorders>
              <w:top w:val="single" w:sz="6" w:space="0" w:color="000000"/>
              <w:left w:val="single" w:sz="6" w:space="0" w:color="000000"/>
              <w:bottom w:val="single" w:sz="2" w:space="0" w:color="000000"/>
              <w:right w:val="single" w:sz="2" w:space="0" w:color="000000"/>
            </w:tcBorders>
            <w:vAlign w:val="center"/>
          </w:tcPr>
          <w:p w14:paraId="0743D73C" w14:textId="77777777" w:rsidR="002E6328" w:rsidRPr="004A21A1" w:rsidRDefault="002E6328">
            <w:pPr>
              <w:rPr>
                <w:rFonts w:ascii="Times New Roman" w:hAnsi="Times New Roman"/>
                <w:lang w:val="en-US" w:bidi="en-US"/>
              </w:rPr>
            </w:pPr>
          </w:p>
        </w:tc>
      </w:tr>
    </w:tbl>
    <w:p w14:paraId="5F2BD4DB" w14:textId="77777777" w:rsidR="002E6328" w:rsidRPr="004A21A1" w:rsidRDefault="00095614">
      <w:pPr>
        <w:rPr>
          <w:rFonts w:ascii="Times New Roman" w:hAnsi="Times New Roman"/>
        </w:rPr>
      </w:pPr>
      <w:r w:rsidRPr="004A21A1">
        <w:rPr>
          <w:rFonts w:ascii="Times New Roman" w:hAnsi="Times New Roman"/>
        </w:rPr>
        <w:lastRenderedPageBreak/>
        <w:t xml:space="preserve">Use full justification </w:t>
      </w:r>
    </w:p>
    <w:p w14:paraId="2F91C308" w14:textId="77777777" w:rsidR="002E6328" w:rsidRPr="004A21A1" w:rsidRDefault="00095614">
      <w:pPr>
        <w:pStyle w:val="Heading3"/>
        <w:rPr>
          <w:rFonts w:ascii="Times New Roman" w:hAnsi="Times New Roman"/>
        </w:rPr>
      </w:pPr>
      <w:r w:rsidRPr="004A21A1">
        <w:rPr>
          <w:rFonts w:ascii="Times New Roman" w:hAnsi="Times New Roman"/>
        </w:rPr>
        <w:t>Figures and Photos</w:t>
      </w:r>
    </w:p>
    <w:p w14:paraId="05F3CBD9" w14:textId="77777777" w:rsidR="002E6328" w:rsidRPr="004A21A1" w:rsidRDefault="00095614">
      <w:pPr>
        <w:rPr>
          <w:rFonts w:ascii="Times New Roman" w:hAnsi="Times New Roman"/>
        </w:rPr>
      </w:pPr>
      <w:r w:rsidRPr="004A21A1">
        <w:rPr>
          <w:rFonts w:ascii="Times New Roman" w:hAnsi="Times New Roman"/>
        </w:rPr>
        <w:t>Centre figures and photos, and ensure that the rendering quality is acceptable for the purpose of illustration. Figure captions appear below the figure as shown below.</w:t>
      </w:r>
    </w:p>
    <w:p w14:paraId="74DFF150" w14:textId="77777777" w:rsidR="002E6328" w:rsidRPr="004A21A1" w:rsidRDefault="00095614">
      <w:pPr>
        <w:jc w:val="center"/>
        <w:rPr>
          <w:rFonts w:ascii="Times New Roman" w:hAnsi="Times New Roman"/>
        </w:rPr>
      </w:pPr>
      <w:r w:rsidRPr="004A21A1">
        <w:rPr>
          <w:rFonts w:ascii="Times New Roman" w:hAnsi="Times New Roman"/>
          <w:noProof/>
          <w:lang w:val="en-US"/>
        </w:rPr>
        <w:drawing>
          <wp:inline distT="0" distB="0" distL="0" distR="0" wp14:anchorId="7CC8E1FB" wp14:editId="36FF34EF">
            <wp:extent cx="2426844" cy="2252217"/>
            <wp:effectExtent l="0" t="0" r="0" b="0"/>
            <wp:docPr id="13" name="Picture 3" descr="C:\Users\Johnathan\Documents\Varsity\Varsity Backup\M Thesis\2011-06-15 Baseline\Report\Latex\Report 1.5\Figures\CoordinateM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C:\Users\Johnathan\Documents\Varsity\Varsity Backup\M Thesis\2011-06-15 Baseline\Report\Latex\Report 1.5\Figures\CoordinateM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52603" cy="2276122"/>
                    </a:xfrm>
                    <a:prstGeom prst="rect">
                      <a:avLst/>
                    </a:prstGeom>
                    <a:noFill/>
                    <a:ln>
                      <a:noFill/>
                    </a:ln>
                  </pic:spPr>
                </pic:pic>
              </a:graphicData>
            </a:graphic>
          </wp:inline>
        </w:drawing>
      </w:r>
    </w:p>
    <w:p w14:paraId="4E396DB7" w14:textId="28EA1164" w:rsidR="002E6328" w:rsidRPr="004A21A1" w:rsidRDefault="00095614">
      <w:pPr>
        <w:pStyle w:val="Caption"/>
        <w:rPr>
          <w:rFonts w:ascii="Times New Roman" w:hAnsi="Times New Roman"/>
        </w:rPr>
      </w:pPr>
      <w:r w:rsidRPr="004A21A1">
        <w:rPr>
          <w:rFonts w:ascii="Times New Roman" w:hAnsi="Times New Roman"/>
        </w:rPr>
        <w:t xml:space="preserve">Figure </w:t>
      </w:r>
      <w:r w:rsidRPr="004A21A1">
        <w:rPr>
          <w:rFonts w:ascii="Times New Roman" w:hAnsi="Times New Roman"/>
        </w:rPr>
        <w:fldChar w:fldCharType="begin"/>
      </w:r>
      <w:r w:rsidRPr="004A21A1">
        <w:rPr>
          <w:rFonts w:ascii="Times New Roman" w:hAnsi="Times New Roman"/>
        </w:rPr>
        <w:instrText xml:space="preserve"> SEQ Figure \* ARABIC </w:instrText>
      </w:r>
      <w:r w:rsidRPr="004A21A1">
        <w:rPr>
          <w:rFonts w:ascii="Times New Roman" w:hAnsi="Times New Roman"/>
        </w:rPr>
        <w:fldChar w:fldCharType="separate"/>
      </w:r>
      <w:r w:rsidR="003D39E2" w:rsidRPr="004A21A1">
        <w:rPr>
          <w:rFonts w:ascii="Times New Roman" w:hAnsi="Times New Roman"/>
          <w:noProof/>
        </w:rPr>
        <w:t>1</w:t>
      </w:r>
      <w:r w:rsidRPr="004A21A1">
        <w:rPr>
          <w:rFonts w:ascii="Times New Roman" w:hAnsi="Times New Roman"/>
        </w:rPr>
        <w:fldChar w:fldCharType="end"/>
      </w:r>
      <w:r w:rsidRPr="004A21A1">
        <w:rPr>
          <w:rFonts w:ascii="Times New Roman" w:hAnsi="Times New Roman"/>
        </w:rPr>
        <w:t>: Tool Coordinate System</w:t>
      </w:r>
    </w:p>
    <w:p w14:paraId="0C32F5CD" w14:textId="77777777" w:rsidR="002E6328" w:rsidRPr="004A21A1" w:rsidRDefault="00095614">
      <w:pPr>
        <w:pStyle w:val="Heading1"/>
        <w:rPr>
          <w:rFonts w:ascii="Times New Roman" w:hAnsi="Times New Roman"/>
        </w:rPr>
      </w:pPr>
      <w:r w:rsidRPr="004A21A1">
        <w:rPr>
          <w:rFonts w:ascii="Times New Roman" w:hAnsi="Times New Roman"/>
        </w:rPr>
        <w:t>CONCLUSION</w:t>
      </w:r>
    </w:p>
    <w:p w14:paraId="1A0C77AA" w14:textId="77777777" w:rsidR="002E6328" w:rsidRPr="004A21A1" w:rsidRDefault="00095614">
      <w:pPr>
        <w:rPr>
          <w:rFonts w:ascii="Times New Roman" w:hAnsi="Times New Roman"/>
        </w:rPr>
      </w:pPr>
      <w:r w:rsidRPr="004A21A1">
        <w:rPr>
          <w:rFonts w:ascii="Times New Roman" w:hAnsi="Times New Roman"/>
        </w:rPr>
        <w:t xml:space="preserve">Use full justification </w:t>
      </w:r>
    </w:p>
    <w:p w14:paraId="6B578574" w14:textId="77777777" w:rsidR="002E6328" w:rsidRPr="004A21A1" w:rsidRDefault="00095614">
      <w:pPr>
        <w:pStyle w:val="Heading1"/>
        <w:rPr>
          <w:rFonts w:ascii="Times New Roman" w:hAnsi="Times New Roman"/>
        </w:rPr>
      </w:pPr>
      <w:r w:rsidRPr="004A21A1">
        <w:rPr>
          <w:rFonts w:ascii="Times New Roman" w:hAnsi="Times New Roman"/>
        </w:rPr>
        <w:t>REFERENCES</w:t>
      </w:r>
    </w:p>
    <w:p w14:paraId="17A7A509" w14:textId="77777777" w:rsidR="002E6328" w:rsidRPr="004A21A1" w:rsidRDefault="00095614">
      <w:pPr>
        <w:rPr>
          <w:rFonts w:ascii="Times New Roman" w:hAnsi="Times New Roman"/>
          <w:color w:val="auto"/>
        </w:rPr>
      </w:pPr>
      <w:r w:rsidRPr="004A21A1">
        <w:rPr>
          <w:rFonts w:ascii="Times New Roman" w:hAnsi="Times New Roman"/>
        </w:rPr>
        <w:t>References in the text should be by author for example Li [1],</w:t>
      </w:r>
      <w:r w:rsidRPr="004A21A1">
        <w:rPr>
          <w:rFonts w:ascii="Times New Roman" w:hAnsi="Times New Roman"/>
          <w:lang w:val="en-US" w:eastAsia="zh-CN"/>
        </w:rPr>
        <w:t xml:space="preserve"> Zhong et al.</w:t>
      </w:r>
      <w:r w:rsidRPr="004A21A1">
        <w:rPr>
          <w:rFonts w:ascii="Times New Roman" w:hAnsi="Times New Roman"/>
        </w:rPr>
        <w:t>[</w:t>
      </w:r>
      <w:r w:rsidRPr="004A21A1">
        <w:rPr>
          <w:rFonts w:ascii="Times New Roman" w:hAnsi="Times New Roman"/>
          <w:lang w:val="en-US" w:eastAsia="zh-CN"/>
        </w:rPr>
        <w:t>3</w:t>
      </w:r>
      <w:r w:rsidRPr="004A21A1">
        <w:rPr>
          <w:rFonts w:ascii="Times New Roman" w:hAnsi="Times New Roman"/>
        </w:rPr>
        <w:t>], Li</w:t>
      </w:r>
      <w:r w:rsidRPr="004A21A1">
        <w:rPr>
          <w:rFonts w:ascii="Times New Roman" w:hAnsi="Times New Roman"/>
          <w:lang w:val="en-US" w:eastAsia="zh-CN"/>
        </w:rPr>
        <w:t>u and Xu</w:t>
      </w:r>
      <w:r w:rsidRPr="004A21A1">
        <w:rPr>
          <w:rFonts w:ascii="Times New Roman" w:hAnsi="Times New Roman"/>
        </w:rPr>
        <w:t xml:space="preserve"> [</w:t>
      </w:r>
      <w:r w:rsidRPr="004A21A1">
        <w:rPr>
          <w:rFonts w:ascii="Times New Roman" w:hAnsi="Times New Roman"/>
          <w:lang w:val="en-US" w:eastAsia="zh-CN"/>
        </w:rPr>
        <w:t>4</w:t>
      </w:r>
      <w:r w:rsidRPr="004A21A1">
        <w:rPr>
          <w:rFonts w:ascii="Times New Roman" w:hAnsi="Times New Roman"/>
        </w:rPr>
        <w:t>],</w:t>
      </w:r>
      <w:r w:rsidRPr="004A21A1">
        <w:rPr>
          <w:rFonts w:ascii="Times New Roman" w:hAnsi="Times New Roman"/>
          <w:lang w:val="en-US" w:eastAsia="zh-CN"/>
        </w:rPr>
        <w:t xml:space="preserve"> </w:t>
      </w:r>
      <w:r w:rsidRPr="004A21A1">
        <w:rPr>
          <w:rFonts w:ascii="Times New Roman" w:hAnsi="Times New Roman"/>
        </w:rPr>
        <w:t xml:space="preserve">with the reference number in square brackets. The required reference format is illustrated below. </w:t>
      </w:r>
    </w:p>
    <w:p w14:paraId="15730158" w14:textId="77777777" w:rsidR="002E6328" w:rsidRPr="004A21A1" w:rsidRDefault="00095614">
      <w:pPr>
        <w:rPr>
          <w:rFonts w:ascii="Times New Roman" w:hAnsi="Times New Roman"/>
        </w:rPr>
      </w:pPr>
      <w:r w:rsidRPr="004A21A1">
        <w:rPr>
          <w:rFonts w:ascii="Times New Roman" w:hAnsi="Times New Roman"/>
        </w:rPr>
        <w:t>For books:</w:t>
      </w:r>
    </w:p>
    <w:p w14:paraId="780753D9" w14:textId="77777777" w:rsidR="002E6328" w:rsidRPr="004A21A1" w:rsidRDefault="00095614">
      <w:pPr>
        <w:pStyle w:val="References"/>
        <w:numPr>
          <w:ilvl w:val="0"/>
          <w:numId w:val="4"/>
        </w:numPr>
        <w:ind w:hanging="720"/>
        <w:rPr>
          <w:rFonts w:ascii="Times New Roman" w:hAnsi="Times New Roman"/>
        </w:rPr>
      </w:pPr>
      <w:r w:rsidRPr="004A21A1">
        <w:rPr>
          <w:rFonts w:ascii="Times New Roman" w:hAnsi="Times New Roman"/>
          <w:b/>
          <w:bCs/>
        </w:rPr>
        <w:t>Li, J.C.R.</w:t>
      </w:r>
      <w:r w:rsidRPr="004A21A1">
        <w:rPr>
          <w:rFonts w:ascii="Times New Roman" w:hAnsi="Times New Roman"/>
        </w:rPr>
        <w:t xml:space="preserve"> 1964. </w:t>
      </w:r>
      <w:r w:rsidRPr="004A21A1">
        <w:rPr>
          <w:rFonts w:ascii="Times New Roman" w:hAnsi="Times New Roman"/>
          <w:i/>
          <w:iCs/>
        </w:rPr>
        <w:t>Statistical Inference,</w:t>
      </w:r>
      <w:r w:rsidRPr="004A21A1">
        <w:rPr>
          <w:rFonts w:ascii="Times New Roman" w:hAnsi="Times New Roman"/>
        </w:rPr>
        <w:t xml:space="preserve"> 3</w:t>
      </w:r>
      <w:r w:rsidRPr="004A21A1">
        <w:rPr>
          <w:rFonts w:ascii="Times New Roman" w:hAnsi="Times New Roman"/>
          <w:vertAlign w:val="superscript"/>
        </w:rPr>
        <w:t>rd</w:t>
      </w:r>
      <w:r w:rsidRPr="004A21A1">
        <w:rPr>
          <w:rFonts w:ascii="Times New Roman" w:hAnsi="Times New Roman"/>
        </w:rPr>
        <w:t xml:space="preserve"> Edition, McGraw-Hill.</w:t>
      </w:r>
    </w:p>
    <w:p w14:paraId="4C28A597" w14:textId="77777777" w:rsidR="002E6328" w:rsidRPr="004A21A1" w:rsidRDefault="00095614">
      <w:pPr>
        <w:pStyle w:val="References"/>
        <w:numPr>
          <w:ilvl w:val="0"/>
          <w:numId w:val="4"/>
        </w:numPr>
        <w:ind w:hanging="720"/>
        <w:rPr>
          <w:rFonts w:ascii="Times New Roman" w:hAnsi="Times New Roman"/>
        </w:rPr>
      </w:pPr>
      <w:r w:rsidRPr="004A21A1">
        <w:rPr>
          <w:rFonts w:ascii="Times New Roman" w:hAnsi="Times New Roman"/>
          <w:b/>
          <w:bCs/>
        </w:rPr>
        <w:t>Author, A.B.C.</w:t>
      </w:r>
      <w:r w:rsidRPr="004A21A1">
        <w:rPr>
          <w:rFonts w:ascii="Times New Roman" w:hAnsi="Times New Roman"/>
        </w:rPr>
        <w:t xml:space="preserve"> 1961. </w:t>
      </w:r>
      <w:r w:rsidRPr="004A21A1">
        <w:rPr>
          <w:rFonts w:ascii="Times New Roman" w:hAnsi="Times New Roman"/>
          <w:i/>
          <w:iCs/>
        </w:rPr>
        <w:t>Title,</w:t>
      </w:r>
      <w:r w:rsidRPr="004A21A1">
        <w:rPr>
          <w:rFonts w:ascii="Times New Roman" w:hAnsi="Times New Roman"/>
        </w:rPr>
        <w:t xml:space="preserve"> 3</w:t>
      </w:r>
      <w:r w:rsidRPr="004A21A1">
        <w:rPr>
          <w:rFonts w:ascii="Times New Roman" w:hAnsi="Times New Roman"/>
          <w:vertAlign w:val="superscript"/>
        </w:rPr>
        <w:t>rd</w:t>
      </w:r>
      <w:r w:rsidRPr="004A21A1">
        <w:rPr>
          <w:rFonts w:ascii="Times New Roman" w:hAnsi="Times New Roman"/>
        </w:rPr>
        <w:t xml:space="preserve"> Edition, McGraw-Hill.</w:t>
      </w:r>
    </w:p>
    <w:p w14:paraId="0FFB6641" w14:textId="77777777" w:rsidR="00891AE4" w:rsidRDefault="00891AE4">
      <w:pPr>
        <w:rPr>
          <w:rFonts w:ascii="Times New Roman" w:hAnsi="Times New Roman"/>
        </w:rPr>
      </w:pPr>
    </w:p>
    <w:p w14:paraId="24D89237" w14:textId="6C9AF6CF" w:rsidR="002E6328" w:rsidRPr="004A21A1" w:rsidRDefault="00095614">
      <w:pPr>
        <w:rPr>
          <w:rFonts w:ascii="Times New Roman" w:hAnsi="Times New Roman"/>
        </w:rPr>
      </w:pPr>
      <w:r w:rsidRPr="004A21A1">
        <w:rPr>
          <w:rFonts w:ascii="Times New Roman" w:hAnsi="Times New Roman"/>
        </w:rPr>
        <w:t>For journal articles:</w:t>
      </w:r>
    </w:p>
    <w:p w14:paraId="236E183B" w14:textId="77777777" w:rsidR="002E6328" w:rsidRPr="004A21A1" w:rsidRDefault="00095614">
      <w:pPr>
        <w:pStyle w:val="References"/>
        <w:numPr>
          <w:ilvl w:val="0"/>
          <w:numId w:val="4"/>
        </w:numPr>
        <w:ind w:hanging="720"/>
        <w:rPr>
          <w:rFonts w:ascii="Times New Roman" w:hAnsi="Times New Roman"/>
          <w:bCs/>
        </w:rPr>
      </w:pPr>
      <w:r w:rsidRPr="004A21A1">
        <w:rPr>
          <w:rFonts w:ascii="Times New Roman" w:hAnsi="Times New Roman"/>
          <w:b/>
          <w:bCs/>
        </w:rPr>
        <w:t xml:space="preserve">Zhong, R.Y., Newman, S.T., Huang, G.Q., Lan, S. </w:t>
      </w:r>
      <w:r w:rsidRPr="004A21A1">
        <w:rPr>
          <w:rFonts w:ascii="Times New Roman" w:hAnsi="Times New Roman"/>
          <w:bCs/>
        </w:rPr>
        <w:t>2016.</w:t>
      </w:r>
      <w:r w:rsidRPr="004A21A1">
        <w:rPr>
          <w:rFonts w:ascii="Times New Roman" w:hAnsi="Times New Roman"/>
          <w:b/>
          <w:bCs/>
        </w:rPr>
        <w:t xml:space="preserve"> </w:t>
      </w:r>
      <w:r w:rsidRPr="004A21A1">
        <w:rPr>
          <w:rFonts w:ascii="Times New Roman" w:hAnsi="Times New Roman"/>
          <w:bCs/>
        </w:rPr>
        <w:t>Big Data for supply chain management in the service and manufacturing sectors</w:t>
      </w:r>
      <w:r w:rsidRPr="004A21A1">
        <w:rPr>
          <w:rFonts w:ascii="Times New Roman" w:hAnsi="Times New Roman"/>
          <w:b/>
          <w:bCs/>
        </w:rPr>
        <w:t xml:space="preserve">, </w:t>
      </w:r>
      <w:r w:rsidRPr="004A21A1">
        <w:rPr>
          <w:rFonts w:ascii="Times New Roman" w:hAnsi="Times New Roman"/>
          <w:bCs/>
          <w:i/>
        </w:rPr>
        <w:t>Computers and Industrial Engineering</w:t>
      </w:r>
      <w:r w:rsidRPr="004A21A1">
        <w:rPr>
          <w:rFonts w:ascii="Times New Roman" w:hAnsi="Times New Roman"/>
          <w:bCs/>
        </w:rPr>
        <w:t>, 101, pp 572-591.</w:t>
      </w:r>
    </w:p>
    <w:p w14:paraId="51A45784" w14:textId="77777777" w:rsidR="002E6328" w:rsidRPr="004A21A1" w:rsidRDefault="00095614">
      <w:pPr>
        <w:pStyle w:val="ListParagraph"/>
        <w:numPr>
          <w:ilvl w:val="0"/>
          <w:numId w:val="4"/>
        </w:numPr>
        <w:ind w:hanging="720"/>
        <w:rPr>
          <w:rFonts w:ascii="Times New Roman" w:hAnsi="Times New Roman"/>
          <w:bCs/>
        </w:rPr>
      </w:pPr>
      <w:r w:rsidRPr="004A21A1">
        <w:rPr>
          <w:rFonts w:ascii="Times New Roman" w:hAnsi="Times New Roman"/>
          <w:b/>
          <w:bCs/>
        </w:rPr>
        <w:t>Liu, Y., Xu, X</w:t>
      </w:r>
      <w:r w:rsidRPr="004A21A1">
        <w:rPr>
          <w:rFonts w:ascii="Times New Roman" w:hAnsi="Times New Roman"/>
          <w:bCs/>
        </w:rPr>
        <w:t xml:space="preserve">. 2016. Industry 4.0 and Cloud Manufacturing: A Comparative Analysis,  </w:t>
      </w:r>
      <w:r w:rsidRPr="004A21A1">
        <w:rPr>
          <w:rFonts w:ascii="Times New Roman" w:hAnsi="Times New Roman"/>
          <w:bCs/>
          <w:i/>
        </w:rPr>
        <w:t>ASME Journal of Manufacturing Science and Engineering</w:t>
      </w:r>
      <w:r w:rsidRPr="004A21A1">
        <w:rPr>
          <w:rFonts w:ascii="Times New Roman" w:hAnsi="Times New Roman"/>
          <w:bCs/>
        </w:rPr>
        <w:t xml:space="preserve">. 139(3), doi:10.1115/1.4034667. Avaliable online: </w:t>
      </w:r>
      <w:r w:rsidRPr="004A21A1">
        <w:rPr>
          <w:rFonts w:ascii="Times New Roman" w:hAnsi="Times New Roman"/>
        </w:rPr>
        <w:t>Oct 06, 2016</w:t>
      </w:r>
    </w:p>
    <w:p w14:paraId="05E83B77" w14:textId="77777777" w:rsidR="00891AE4" w:rsidRDefault="00891AE4">
      <w:pPr>
        <w:rPr>
          <w:rFonts w:ascii="Times New Roman" w:hAnsi="Times New Roman"/>
        </w:rPr>
      </w:pPr>
    </w:p>
    <w:p w14:paraId="23ADDAC0" w14:textId="3A8E7340" w:rsidR="002E6328" w:rsidRPr="004A21A1" w:rsidRDefault="00095614">
      <w:pPr>
        <w:rPr>
          <w:rFonts w:ascii="Times New Roman" w:hAnsi="Times New Roman"/>
        </w:rPr>
      </w:pPr>
      <w:r w:rsidRPr="004A21A1">
        <w:rPr>
          <w:rFonts w:ascii="Times New Roman" w:hAnsi="Times New Roman"/>
        </w:rPr>
        <w:t>For conference papers:</w:t>
      </w:r>
      <w:r w:rsidR="00891AE4">
        <w:rPr>
          <w:rFonts w:ascii="Times New Roman" w:hAnsi="Times New Roman"/>
        </w:rPr>
        <w:t xml:space="preserve"> </w:t>
      </w:r>
    </w:p>
    <w:p w14:paraId="26C20865" w14:textId="535AA75F" w:rsidR="002E6328" w:rsidRPr="00891AE4" w:rsidRDefault="00095614" w:rsidP="00891AE4">
      <w:pPr>
        <w:pStyle w:val="References"/>
        <w:numPr>
          <w:ilvl w:val="0"/>
          <w:numId w:val="4"/>
        </w:numPr>
        <w:ind w:hanging="720"/>
        <w:rPr>
          <w:rFonts w:ascii="Times New Roman" w:hAnsi="Times New Roman"/>
          <w:bCs/>
        </w:rPr>
      </w:pPr>
      <w:r w:rsidRPr="004A21A1">
        <w:rPr>
          <w:rFonts w:ascii="Times New Roman" w:hAnsi="Times New Roman"/>
          <w:b/>
          <w:bCs/>
          <w:lang w:eastAsia="zh-CN"/>
        </w:rPr>
        <w:t xml:space="preserve">Paydar, M. M., Saidi-Mehrabad, M., Jabbazadeh, A. </w:t>
      </w:r>
      <w:r w:rsidRPr="004A21A1">
        <w:rPr>
          <w:rFonts w:ascii="Times New Roman" w:hAnsi="Times New Roman"/>
          <w:bCs/>
          <w:lang w:eastAsia="zh-CN"/>
        </w:rPr>
        <w:t>2012. A Brobust Optimization Model for Generalized Cell Formation Problem, Proceedings of International Conference on Computers and Industrial Engineering (CIE42), Cape Town, South Africa, 15-18 July, pp 267-278</w:t>
      </w:r>
    </w:p>
    <w:sectPr w:rsidR="002E6328" w:rsidRPr="00891AE4" w:rsidSect="00891AE4">
      <w:headerReference w:type="default" r:id="rId15"/>
      <w:footerReference w:type="default" r:id="rId16"/>
      <w:footnotePr>
        <w:numFmt w:val="chicago"/>
      </w:footnotePr>
      <w:endnotePr>
        <w:numFmt w:val="chicago"/>
      </w:endnotePr>
      <w:pgSz w:w="11907" w:h="16839" w:code="9"/>
      <w:pgMar w:top="1418" w:right="1134" w:bottom="1418" w:left="1134" w:header="357" w:footer="851" w:gutter="3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E99F4" w14:textId="77777777" w:rsidR="003914E4" w:rsidRDefault="003914E4">
      <w:pPr>
        <w:spacing w:before="0" w:after="0"/>
      </w:pPr>
      <w:r>
        <w:separator/>
      </w:r>
    </w:p>
  </w:endnote>
  <w:endnote w:type="continuationSeparator" w:id="0">
    <w:p w14:paraId="769511F7" w14:textId="77777777" w:rsidR="003914E4" w:rsidRDefault="003914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970822"/>
      <w:docPartObj>
        <w:docPartGallery w:val="Page Numbers (Bottom of Page)"/>
        <w:docPartUnique/>
      </w:docPartObj>
    </w:sdtPr>
    <w:sdtEndPr>
      <w:rPr>
        <w:noProof/>
      </w:rPr>
    </w:sdtEndPr>
    <w:sdtContent>
      <w:p w14:paraId="4F0977EC" w14:textId="26F83F28" w:rsidR="00A4047D" w:rsidRDefault="00A4047D">
        <w:pPr>
          <w:pStyle w:val="Footer"/>
          <w:jc w:val="center"/>
        </w:pPr>
        <w:r w:rsidRPr="004A21A1">
          <w:rPr>
            <w:rFonts w:ascii="Times New Roman" w:hAnsi="Times New Roman"/>
          </w:rPr>
          <w:fldChar w:fldCharType="begin"/>
        </w:r>
        <w:r w:rsidRPr="004A21A1">
          <w:rPr>
            <w:rFonts w:ascii="Times New Roman" w:hAnsi="Times New Roman"/>
          </w:rPr>
          <w:instrText xml:space="preserve"> PAGE   \* MERGEFORMAT </w:instrText>
        </w:r>
        <w:r w:rsidRPr="004A21A1">
          <w:rPr>
            <w:rFonts w:ascii="Times New Roman" w:hAnsi="Times New Roman"/>
          </w:rPr>
          <w:fldChar w:fldCharType="separate"/>
        </w:r>
        <w:r w:rsidRPr="004A21A1">
          <w:rPr>
            <w:rFonts w:ascii="Times New Roman" w:hAnsi="Times New Roman"/>
            <w:noProof/>
          </w:rPr>
          <w:t>2</w:t>
        </w:r>
        <w:r w:rsidRPr="004A21A1">
          <w:rPr>
            <w:rFonts w:ascii="Times New Roman" w:hAnsi="Times New Roman"/>
            <w:noProof/>
          </w:rPr>
          <w:fldChar w:fldCharType="end"/>
        </w:r>
      </w:p>
    </w:sdtContent>
  </w:sdt>
  <w:p w14:paraId="7468A4DE" w14:textId="77777777" w:rsidR="00A4047D" w:rsidRDefault="00A4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F6FDC" w14:textId="77777777" w:rsidR="003914E4" w:rsidRDefault="003914E4">
      <w:pPr>
        <w:spacing w:before="0" w:after="0"/>
      </w:pPr>
      <w:r>
        <w:rPr>
          <w:noProof/>
        </w:rPr>
        <w:pict w14:anchorId="66EF63E4">
          <v:rect id="_x0000_i1025" alt="" style="width:451.3pt;height:.05pt;mso-width-percent:0;mso-height-percent:0;mso-width-percent:0;mso-height-percent:0" o:hralign="center" o:hrstd="t" o:hr="t" fillcolor="#a0a0a0" stroked="f"/>
        </w:pict>
      </w:r>
    </w:p>
  </w:footnote>
  <w:footnote w:type="continuationSeparator" w:id="0">
    <w:p w14:paraId="047BD3DB" w14:textId="77777777" w:rsidR="003914E4" w:rsidRDefault="003914E4">
      <w:pPr>
        <w:spacing w:before="0" w:after="0"/>
      </w:pPr>
      <w:r>
        <w:continuationSeparator/>
      </w:r>
    </w:p>
  </w:footnote>
  <w:footnote w:id="1">
    <w:p w14:paraId="13D05A9E" w14:textId="77777777" w:rsidR="00360A11" w:rsidRPr="004A21A1" w:rsidRDefault="00360A11">
      <w:pPr>
        <w:pStyle w:val="FootnoteText"/>
        <w:rPr>
          <w:rFonts w:ascii="Times New Roman" w:eastAsiaTheme="minorEastAsia" w:hAnsi="Times New Roman"/>
          <w:lang w:eastAsia="zh-CN"/>
        </w:rPr>
      </w:pPr>
      <w:r w:rsidRPr="004A21A1">
        <w:rPr>
          <w:rStyle w:val="FootnoteReference"/>
          <w:rFonts w:ascii="Times New Roman" w:hAnsi="Times New Roman"/>
        </w:rPr>
        <w:footnoteRef/>
      </w:r>
      <w:r w:rsidRPr="004A21A1">
        <w:rPr>
          <w:rFonts w:ascii="Times New Roman" w:hAnsi="Times New Roman"/>
        </w:rP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46"/>
      <w:gridCol w:w="1034"/>
    </w:tblGrid>
    <w:tr w:rsidR="00BE47EB" w14:paraId="5C42FFDF" w14:textId="77777777" w:rsidTr="002C0E8B">
      <w:trPr>
        <w:trHeight w:val="1408"/>
      </w:trPr>
      <w:tc>
        <w:tcPr>
          <w:tcW w:w="1276" w:type="dxa"/>
        </w:tcPr>
        <w:p w14:paraId="7C2F8BB4" w14:textId="1C607E02" w:rsidR="00BE47EB" w:rsidRDefault="00BE47EB" w:rsidP="00D310E5">
          <w:pPr>
            <w:pStyle w:val="Header"/>
            <w:tabs>
              <w:tab w:val="clear" w:pos="4680"/>
              <w:tab w:val="clear" w:pos="9360"/>
              <w:tab w:val="right" w:pos="8364"/>
            </w:tabs>
            <w:spacing w:before="60" w:after="60"/>
            <w:rPr>
              <w:sz w:val="18"/>
            </w:rPr>
          </w:pPr>
          <w:r>
            <w:rPr>
              <w:noProof/>
            </w:rPr>
            <w:drawing>
              <wp:inline distT="0" distB="0" distL="0" distR="0" wp14:anchorId="63E5514C" wp14:editId="095579AF">
                <wp:extent cx="654726" cy="739977"/>
                <wp:effectExtent l="0" t="0" r="0" b="3175"/>
                <wp:docPr id="1567735246" name="Picture 2" descr="Background - University Identity - About HKU - H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 University Identity - About HKU - H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872" cy="757096"/>
                        </a:xfrm>
                        <a:prstGeom prst="rect">
                          <a:avLst/>
                        </a:prstGeom>
                        <a:noFill/>
                        <a:ln>
                          <a:noFill/>
                        </a:ln>
                      </pic:spPr>
                    </pic:pic>
                  </a:graphicData>
                </a:graphic>
              </wp:inline>
            </w:drawing>
          </w:r>
        </w:p>
      </w:tc>
      <w:tc>
        <w:tcPr>
          <w:tcW w:w="7046" w:type="dxa"/>
        </w:tcPr>
        <w:p w14:paraId="147E50AD" w14:textId="3F17EF8E" w:rsidR="002C0E8B" w:rsidRPr="00616A4C" w:rsidRDefault="002C0E8B" w:rsidP="00A4047D">
          <w:pPr>
            <w:pStyle w:val="Header"/>
            <w:tabs>
              <w:tab w:val="clear" w:pos="4680"/>
              <w:tab w:val="clear" w:pos="9360"/>
              <w:tab w:val="right" w:pos="8364"/>
            </w:tabs>
            <w:jc w:val="center"/>
            <w:rPr>
              <w:rFonts w:ascii="Times New Roman" w:hAnsi="Times New Roman"/>
              <w:b/>
              <w:bCs/>
              <w:color w:val="000046"/>
              <w:lang w:val="en-US"/>
            </w:rPr>
          </w:pPr>
          <w:r w:rsidRPr="00616A4C">
            <w:rPr>
              <w:rFonts w:ascii="Times New Roman" w:hAnsi="Times New Roman"/>
              <w:b/>
              <w:bCs/>
              <w:color w:val="000046"/>
              <w:lang w:val="en-US"/>
            </w:rPr>
            <w:t>Frontiers of Digital Twins in Intelligent Manufacturing and Smart Cities</w:t>
          </w:r>
        </w:p>
        <w:p w14:paraId="3BCEECEF" w14:textId="77777777" w:rsidR="002C0E8B" w:rsidRPr="00616A4C" w:rsidRDefault="002C0E8B" w:rsidP="002C0E8B">
          <w:pPr>
            <w:pStyle w:val="Header"/>
            <w:tabs>
              <w:tab w:val="clear" w:pos="4680"/>
              <w:tab w:val="clear" w:pos="9360"/>
              <w:tab w:val="right" w:pos="8364"/>
            </w:tabs>
            <w:jc w:val="center"/>
            <w:rPr>
              <w:rFonts w:ascii="Times New Roman" w:eastAsiaTheme="minorEastAsia" w:hAnsi="Times New Roman"/>
              <w:b/>
              <w:bCs/>
              <w:color w:val="000046"/>
              <w:lang w:val="en-US" w:eastAsia="zh-CN"/>
            </w:rPr>
          </w:pPr>
          <w:r w:rsidRPr="00616A4C">
            <w:rPr>
              <w:rFonts w:ascii="Times New Roman" w:hAnsi="Times New Roman"/>
              <w:b/>
              <w:bCs/>
              <w:color w:val="000046"/>
            </w:rPr>
            <w:t xml:space="preserve">NSFC-RGC Proceedings, </w:t>
          </w:r>
          <w:r w:rsidRPr="00616A4C">
            <w:rPr>
              <w:rFonts w:ascii="Times New Roman" w:eastAsiaTheme="minorEastAsia" w:hAnsi="Times New Roman"/>
              <w:b/>
              <w:bCs/>
              <w:color w:val="000046"/>
              <w:lang w:val="en-US" w:eastAsia="zh-CN"/>
            </w:rPr>
            <w:t>25</w:t>
          </w:r>
          <w:r w:rsidRPr="00616A4C">
            <w:rPr>
              <w:rFonts w:ascii="Times New Roman" w:eastAsiaTheme="minorEastAsia" w:hAnsi="Times New Roman"/>
              <w:b/>
              <w:bCs/>
              <w:color w:val="000046"/>
              <w:vertAlign w:val="superscript"/>
              <w:lang w:eastAsia="zh-CN"/>
            </w:rPr>
            <w:t>th</w:t>
          </w:r>
          <w:r w:rsidRPr="00616A4C">
            <w:rPr>
              <w:rFonts w:ascii="Times New Roman" w:eastAsiaTheme="minorEastAsia" w:hAnsi="Times New Roman"/>
              <w:b/>
              <w:bCs/>
              <w:color w:val="000046"/>
              <w:lang w:eastAsia="zh-CN"/>
            </w:rPr>
            <w:t xml:space="preserve"> -</w:t>
          </w:r>
          <w:r w:rsidRPr="00616A4C">
            <w:rPr>
              <w:rFonts w:ascii="Times New Roman" w:eastAsiaTheme="minorEastAsia" w:hAnsi="Times New Roman"/>
              <w:b/>
              <w:bCs/>
              <w:color w:val="000046"/>
              <w:lang w:val="en-US" w:eastAsia="zh-CN"/>
            </w:rPr>
            <w:t>28</w:t>
          </w:r>
          <w:r w:rsidRPr="00616A4C">
            <w:rPr>
              <w:rFonts w:ascii="Times New Roman" w:eastAsiaTheme="minorEastAsia" w:hAnsi="Times New Roman"/>
              <w:b/>
              <w:bCs/>
              <w:color w:val="000046"/>
              <w:vertAlign w:val="superscript"/>
              <w:lang w:eastAsia="zh-CN"/>
            </w:rPr>
            <w:t>th</w:t>
          </w:r>
          <w:r w:rsidRPr="00616A4C">
            <w:rPr>
              <w:rFonts w:ascii="Times New Roman" w:eastAsiaTheme="minorEastAsia" w:hAnsi="Times New Roman"/>
              <w:b/>
              <w:bCs/>
              <w:color w:val="000046"/>
              <w:lang w:eastAsia="zh-CN"/>
            </w:rPr>
            <w:t xml:space="preserve"> </w:t>
          </w:r>
          <w:r w:rsidRPr="00616A4C">
            <w:rPr>
              <w:rFonts w:ascii="Times New Roman" w:eastAsiaTheme="minorEastAsia" w:hAnsi="Times New Roman"/>
              <w:b/>
              <w:bCs/>
              <w:color w:val="000046"/>
              <w:lang w:val="en-US" w:eastAsia="zh-CN"/>
            </w:rPr>
            <w:t>April</w:t>
          </w:r>
          <w:r w:rsidRPr="00616A4C">
            <w:rPr>
              <w:rFonts w:ascii="Times New Roman" w:eastAsiaTheme="minorEastAsia" w:hAnsi="Times New Roman"/>
              <w:b/>
              <w:bCs/>
              <w:color w:val="000046"/>
              <w:lang w:eastAsia="zh-CN"/>
            </w:rPr>
            <w:t xml:space="preserve"> 202</w:t>
          </w:r>
          <w:r w:rsidRPr="00616A4C">
            <w:rPr>
              <w:rFonts w:ascii="Times New Roman" w:eastAsiaTheme="minorEastAsia" w:hAnsi="Times New Roman"/>
              <w:b/>
              <w:bCs/>
              <w:color w:val="000046"/>
              <w:lang w:val="en-US" w:eastAsia="zh-CN"/>
            </w:rPr>
            <w:t>5</w:t>
          </w:r>
        </w:p>
        <w:p w14:paraId="0E765280" w14:textId="05D01807" w:rsidR="00BE47EB" w:rsidRPr="009345B1" w:rsidRDefault="00F24B28" w:rsidP="00A4047D">
          <w:pPr>
            <w:pStyle w:val="Header"/>
            <w:tabs>
              <w:tab w:val="clear" w:pos="4680"/>
              <w:tab w:val="clear" w:pos="9360"/>
            </w:tabs>
            <w:jc w:val="center"/>
            <w:rPr>
              <w:sz w:val="18"/>
              <w:lang w:val="en-US"/>
            </w:rPr>
          </w:pPr>
          <w:r w:rsidRPr="00616A4C">
            <w:rPr>
              <w:rFonts w:ascii="Times New Roman" w:eastAsiaTheme="minorEastAsia" w:hAnsi="Times New Roman"/>
              <w:b/>
              <w:bCs/>
              <w:color w:val="000046"/>
              <w:lang w:eastAsia="zh-CN"/>
            </w:rPr>
            <w:t>The University of Hong Kong</w:t>
          </w:r>
          <w:r w:rsidR="00A72C54">
            <w:rPr>
              <w:rFonts w:ascii="Times New Roman" w:eastAsiaTheme="minorEastAsia" w:hAnsi="Times New Roman"/>
              <w:b/>
              <w:bCs/>
              <w:color w:val="000046"/>
              <w:lang w:eastAsia="zh-CN"/>
            </w:rPr>
            <w:t>, Hong Kong</w:t>
          </w:r>
        </w:p>
      </w:tc>
      <w:tc>
        <w:tcPr>
          <w:tcW w:w="1034" w:type="dxa"/>
        </w:tcPr>
        <w:p w14:paraId="6C47A142" w14:textId="3B973F8C" w:rsidR="00BE47EB" w:rsidRDefault="00D310E5" w:rsidP="00D310E5">
          <w:pPr>
            <w:pStyle w:val="Header"/>
            <w:tabs>
              <w:tab w:val="clear" w:pos="4680"/>
              <w:tab w:val="clear" w:pos="9360"/>
              <w:tab w:val="right" w:pos="8364"/>
            </w:tabs>
            <w:spacing w:before="60" w:after="60"/>
            <w:jc w:val="center"/>
            <w:rPr>
              <w:sz w:val="18"/>
            </w:rPr>
          </w:pPr>
          <w:r>
            <w:rPr>
              <w:noProof/>
              <w:sz w:val="18"/>
            </w:rPr>
            <w:drawing>
              <wp:inline distT="0" distB="0" distL="0" distR="0" wp14:anchorId="346DB29B" wp14:editId="0FFA57E9">
                <wp:extent cx="378267" cy="761119"/>
                <wp:effectExtent l="0" t="0" r="3175" b="1270"/>
                <wp:docPr id="1053643513" name="Picture 1"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96220" name="Picture 1" descr="A black and white image of a build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83227" cy="771099"/>
                        </a:xfrm>
                        <a:prstGeom prst="rect">
                          <a:avLst/>
                        </a:prstGeom>
                      </pic:spPr>
                    </pic:pic>
                  </a:graphicData>
                </a:graphic>
              </wp:inline>
            </w:drawing>
          </w:r>
        </w:p>
      </w:tc>
    </w:tr>
  </w:tbl>
  <w:p w14:paraId="199D6F97" w14:textId="0C183775" w:rsidR="009345B1" w:rsidRDefault="009345B1" w:rsidP="00616A4C">
    <w:pPr>
      <w:pStyle w:val="Header"/>
      <w:tabs>
        <w:tab w:val="clear" w:pos="4680"/>
        <w:tab w:val="clear" w:pos="9360"/>
        <w:tab w:val="right" w:pos="8364"/>
      </w:tabs>
      <w:spacing w:before="0" w:after="0"/>
      <w:rPr>
        <w:rFonts w:eastAsiaTheme="minorEastAsia"/>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00D65"/>
    <w:multiLevelType w:val="multilevel"/>
    <w:tmpl w:val="13A00D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2C551A"/>
    <w:multiLevelType w:val="multilevel"/>
    <w:tmpl w:val="462C551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FF5161"/>
    <w:multiLevelType w:val="multilevel"/>
    <w:tmpl w:val="4AFF51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AF10DC1"/>
    <w:multiLevelType w:val="multilevel"/>
    <w:tmpl w:val="5AF10D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53327957">
    <w:abstractNumId w:val="3"/>
  </w:num>
  <w:num w:numId="2" w16cid:durableId="2041973830">
    <w:abstractNumId w:val="0"/>
  </w:num>
  <w:num w:numId="3" w16cid:durableId="891696859">
    <w:abstractNumId w:val="2"/>
  </w:num>
  <w:num w:numId="4" w16cid:durableId="163744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tLAwMTUzM7CwMDJR0lEKTi0uzszPAykwqgUASLJv3iwAAAA="/>
  </w:docVars>
  <w:rsids>
    <w:rsidRoot w:val="006864F0"/>
    <w:rsid w:val="00013F35"/>
    <w:rsid w:val="00023B99"/>
    <w:rsid w:val="00040481"/>
    <w:rsid w:val="000407B9"/>
    <w:rsid w:val="0005767A"/>
    <w:rsid w:val="00072A5E"/>
    <w:rsid w:val="00095614"/>
    <w:rsid w:val="000B2EE3"/>
    <w:rsid w:val="000B49A1"/>
    <w:rsid w:val="000B6B7C"/>
    <w:rsid w:val="000C0361"/>
    <w:rsid w:val="000C2602"/>
    <w:rsid w:val="000D14B7"/>
    <w:rsid w:val="000D4670"/>
    <w:rsid w:val="000D52F1"/>
    <w:rsid w:val="000D6B78"/>
    <w:rsid w:val="000E4158"/>
    <w:rsid w:val="000F4B30"/>
    <w:rsid w:val="000F69E8"/>
    <w:rsid w:val="00101C3C"/>
    <w:rsid w:val="00101FA7"/>
    <w:rsid w:val="001021EA"/>
    <w:rsid w:val="001070F8"/>
    <w:rsid w:val="00111EBA"/>
    <w:rsid w:val="001236E0"/>
    <w:rsid w:val="00134322"/>
    <w:rsid w:val="001561D4"/>
    <w:rsid w:val="00162E8E"/>
    <w:rsid w:val="00163315"/>
    <w:rsid w:val="0018488D"/>
    <w:rsid w:val="00196463"/>
    <w:rsid w:val="00197926"/>
    <w:rsid w:val="001A2759"/>
    <w:rsid w:val="001A72AF"/>
    <w:rsid w:val="001A7A3D"/>
    <w:rsid w:val="001D0F4A"/>
    <w:rsid w:val="001D4824"/>
    <w:rsid w:val="001D5B77"/>
    <w:rsid w:val="001D64B3"/>
    <w:rsid w:val="001D6B6E"/>
    <w:rsid w:val="001E260D"/>
    <w:rsid w:val="001E26CB"/>
    <w:rsid w:val="001E30E4"/>
    <w:rsid w:val="001F1B06"/>
    <w:rsid w:val="00216E74"/>
    <w:rsid w:val="00224575"/>
    <w:rsid w:val="00232CA8"/>
    <w:rsid w:val="00233E52"/>
    <w:rsid w:val="00234121"/>
    <w:rsid w:val="002359E9"/>
    <w:rsid w:val="002456D8"/>
    <w:rsid w:val="00250BA7"/>
    <w:rsid w:val="002859D1"/>
    <w:rsid w:val="00287371"/>
    <w:rsid w:val="00291D2C"/>
    <w:rsid w:val="00295BFD"/>
    <w:rsid w:val="002A0683"/>
    <w:rsid w:val="002A0C69"/>
    <w:rsid w:val="002A3FD8"/>
    <w:rsid w:val="002A4C75"/>
    <w:rsid w:val="002B1A89"/>
    <w:rsid w:val="002C0E8B"/>
    <w:rsid w:val="002D16EE"/>
    <w:rsid w:val="002D1F4F"/>
    <w:rsid w:val="002D2CBA"/>
    <w:rsid w:val="002E6328"/>
    <w:rsid w:val="002E6A1E"/>
    <w:rsid w:val="002E75BD"/>
    <w:rsid w:val="003057DA"/>
    <w:rsid w:val="0031522B"/>
    <w:rsid w:val="00316845"/>
    <w:rsid w:val="003169CD"/>
    <w:rsid w:val="0032226F"/>
    <w:rsid w:val="003417D5"/>
    <w:rsid w:val="00351C0F"/>
    <w:rsid w:val="00354D90"/>
    <w:rsid w:val="00360A11"/>
    <w:rsid w:val="00372B04"/>
    <w:rsid w:val="00374E2B"/>
    <w:rsid w:val="0039017F"/>
    <w:rsid w:val="003914E4"/>
    <w:rsid w:val="00397C93"/>
    <w:rsid w:val="003B5A01"/>
    <w:rsid w:val="003C0A02"/>
    <w:rsid w:val="003D39E2"/>
    <w:rsid w:val="003E3892"/>
    <w:rsid w:val="00400E41"/>
    <w:rsid w:val="004051FB"/>
    <w:rsid w:val="00405735"/>
    <w:rsid w:val="004057A5"/>
    <w:rsid w:val="0041021B"/>
    <w:rsid w:val="004114BA"/>
    <w:rsid w:val="00415673"/>
    <w:rsid w:val="00423B1D"/>
    <w:rsid w:val="00442361"/>
    <w:rsid w:val="00443555"/>
    <w:rsid w:val="00455E29"/>
    <w:rsid w:val="00457B05"/>
    <w:rsid w:val="0046075D"/>
    <w:rsid w:val="00473780"/>
    <w:rsid w:val="00473AF3"/>
    <w:rsid w:val="00474F83"/>
    <w:rsid w:val="00476AD5"/>
    <w:rsid w:val="004772F2"/>
    <w:rsid w:val="004829C8"/>
    <w:rsid w:val="004906BC"/>
    <w:rsid w:val="004A21A1"/>
    <w:rsid w:val="004A3CA3"/>
    <w:rsid w:val="004B7F9A"/>
    <w:rsid w:val="004C36F9"/>
    <w:rsid w:val="004C5856"/>
    <w:rsid w:val="004C6AA1"/>
    <w:rsid w:val="004C7AE8"/>
    <w:rsid w:val="004D65E7"/>
    <w:rsid w:val="005015DB"/>
    <w:rsid w:val="00506EDD"/>
    <w:rsid w:val="005155EE"/>
    <w:rsid w:val="00516D9C"/>
    <w:rsid w:val="00535436"/>
    <w:rsid w:val="00542437"/>
    <w:rsid w:val="005427C7"/>
    <w:rsid w:val="00547A6F"/>
    <w:rsid w:val="005751D1"/>
    <w:rsid w:val="0057733E"/>
    <w:rsid w:val="00580642"/>
    <w:rsid w:val="005842E8"/>
    <w:rsid w:val="00586341"/>
    <w:rsid w:val="0059445E"/>
    <w:rsid w:val="005955D0"/>
    <w:rsid w:val="005B2E15"/>
    <w:rsid w:val="005B40ED"/>
    <w:rsid w:val="005C3727"/>
    <w:rsid w:val="005D48B8"/>
    <w:rsid w:val="005D594D"/>
    <w:rsid w:val="005D5B9D"/>
    <w:rsid w:val="005E2957"/>
    <w:rsid w:val="005E7288"/>
    <w:rsid w:val="0060383F"/>
    <w:rsid w:val="00616A4C"/>
    <w:rsid w:val="00617EBC"/>
    <w:rsid w:val="006238FE"/>
    <w:rsid w:val="00627544"/>
    <w:rsid w:val="0063089B"/>
    <w:rsid w:val="006322AB"/>
    <w:rsid w:val="00636C86"/>
    <w:rsid w:val="00641065"/>
    <w:rsid w:val="00641775"/>
    <w:rsid w:val="00642136"/>
    <w:rsid w:val="006446F4"/>
    <w:rsid w:val="00652F99"/>
    <w:rsid w:val="00654249"/>
    <w:rsid w:val="0065604B"/>
    <w:rsid w:val="00661E09"/>
    <w:rsid w:val="00671871"/>
    <w:rsid w:val="00675022"/>
    <w:rsid w:val="006832C4"/>
    <w:rsid w:val="00684E67"/>
    <w:rsid w:val="006864F0"/>
    <w:rsid w:val="0069363C"/>
    <w:rsid w:val="00695731"/>
    <w:rsid w:val="0069606C"/>
    <w:rsid w:val="006A498C"/>
    <w:rsid w:val="006A7EBB"/>
    <w:rsid w:val="006B21FE"/>
    <w:rsid w:val="006C27E8"/>
    <w:rsid w:val="006C2DF6"/>
    <w:rsid w:val="006C683A"/>
    <w:rsid w:val="006C69C1"/>
    <w:rsid w:val="006D60CF"/>
    <w:rsid w:val="007042B9"/>
    <w:rsid w:val="0070645E"/>
    <w:rsid w:val="00707DD5"/>
    <w:rsid w:val="007129C8"/>
    <w:rsid w:val="007141CB"/>
    <w:rsid w:val="0072239E"/>
    <w:rsid w:val="00725AE6"/>
    <w:rsid w:val="00727C12"/>
    <w:rsid w:val="00741871"/>
    <w:rsid w:val="007476EA"/>
    <w:rsid w:val="00793AEC"/>
    <w:rsid w:val="007A5D3A"/>
    <w:rsid w:val="007B13CA"/>
    <w:rsid w:val="007B46D0"/>
    <w:rsid w:val="007B57FD"/>
    <w:rsid w:val="007C077D"/>
    <w:rsid w:val="007C3985"/>
    <w:rsid w:val="007E3F46"/>
    <w:rsid w:val="007E64BA"/>
    <w:rsid w:val="007E6C5C"/>
    <w:rsid w:val="007F1DCD"/>
    <w:rsid w:val="007F4F50"/>
    <w:rsid w:val="00805CF7"/>
    <w:rsid w:val="0082085C"/>
    <w:rsid w:val="0083476D"/>
    <w:rsid w:val="008374B8"/>
    <w:rsid w:val="00853168"/>
    <w:rsid w:val="00871003"/>
    <w:rsid w:val="0087133C"/>
    <w:rsid w:val="008744BA"/>
    <w:rsid w:val="00875604"/>
    <w:rsid w:val="008761AB"/>
    <w:rsid w:val="00877B96"/>
    <w:rsid w:val="00887211"/>
    <w:rsid w:val="00891AE4"/>
    <w:rsid w:val="00897FAD"/>
    <w:rsid w:val="008A0DFA"/>
    <w:rsid w:val="008B13A6"/>
    <w:rsid w:val="008B2835"/>
    <w:rsid w:val="008B4D14"/>
    <w:rsid w:val="008F7176"/>
    <w:rsid w:val="0090072D"/>
    <w:rsid w:val="009103BE"/>
    <w:rsid w:val="00921FB9"/>
    <w:rsid w:val="009322EA"/>
    <w:rsid w:val="00932B75"/>
    <w:rsid w:val="009345B1"/>
    <w:rsid w:val="00945FB0"/>
    <w:rsid w:val="00952BEF"/>
    <w:rsid w:val="00952C5B"/>
    <w:rsid w:val="009554E7"/>
    <w:rsid w:val="00965165"/>
    <w:rsid w:val="00965E0C"/>
    <w:rsid w:val="009771D3"/>
    <w:rsid w:val="00985FCE"/>
    <w:rsid w:val="00996E72"/>
    <w:rsid w:val="009A4A88"/>
    <w:rsid w:val="009B1F2C"/>
    <w:rsid w:val="009D4340"/>
    <w:rsid w:val="009E3B7C"/>
    <w:rsid w:val="009E5AD9"/>
    <w:rsid w:val="00A04444"/>
    <w:rsid w:val="00A10F8B"/>
    <w:rsid w:val="00A4047D"/>
    <w:rsid w:val="00A51CFD"/>
    <w:rsid w:val="00A52579"/>
    <w:rsid w:val="00A550B2"/>
    <w:rsid w:val="00A5711C"/>
    <w:rsid w:val="00A659B6"/>
    <w:rsid w:val="00A70CB1"/>
    <w:rsid w:val="00A72C54"/>
    <w:rsid w:val="00A73B8E"/>
    <w:rsid w:val="00A8097A"/>
    <w:rsid w:val="00A85E33"/>
    <w:rsid w:val="00AA27A6"/>
    <w:rsid w:val="00AA36BD"/>
    <w:rsid w:val="00AC4B5C"/>
    <w:rsid w:val="00AD4BAD"/>
    <w:rsid w:val="00AD7242"/>
    <w:rsid w:val="00AE259E"/>
    <w:rsid w:val="00AE4C49"/>
    <w:rsid w:val="00B01F5A"/>
    <w:rsid w:val="00B06E53"/>
    <w:rsid w:val="00B07667"/>
    <w:rsid w:val="00B2134A"/>
    <w:rsid w:val="00B25A47"/>
    <w:rsid w:val="00B27CA2"/>
    <w:rsid w:val="00B366F8"/>
    <w:rsid w:val="00B36A3F"/>
    <w:rsid w:val="00B3706A"/>
    <w:rsid w:val="00B427F4"/>
    <w:rsid w:val="00B45A81"/>
    <w:rsid w:val="00B465F7"/>
    <w:rsid w:val="00B53A1E"/>
    <w:rsid w:val="00B55610"/>
    <w:rsid w:val="00B60336"/>
    <w:rsid w:val="00B706D7"/>
    <w:rsid w:val="00B77B5A"/>
    <w:rsid w:val="00B934FE"/>
    <w:rsid w:val="00BA3E45"/>
    <w:rsid w:val="00BB4559"/>
    <w:rsid w:val="00BC355E"/>
    <w:rsid w:val="00BC5C8D"/>
    <w:rsid w:val="00BE47EB"/>
    <w:rsid w:val="00BE65F5"/>
    <w:rsid w:val="00BF26CA"/>
    <w:rsid w:val="00C054E0"/>
    <w:rsid w:val="00C06132"/>
    <w:rsid w:val="00C23C82"/>
    <w:rsid w:val="00C404F6"/>
    <w:rsid w:val="00C43609"/>
    <w:rsid w:val="00C4707B"/>
    <w:rsid w:val="00C53AAA"/>
    <w:rsid w:val="00C64E41"/>
    <w:rsid w:val="00C74442"/>
    <w:rsid w:val="00C93479"/>
    <w:rsid w:val="00CA179E"/>
    <w:rsid w:val="00CA7601"/>
    <w:rsid w:val="00CD0CE4"/>
    <w:rsid w:val="00CE2FC8"/>
    <w:rsid w:val="00CF724F"/>
    <w:rsid w:val="00CF7560"/>
    <w:rsid w:val="00D30E24"/>
    <w:rsid w:val="00D310E5"/>
    <w:rsid w:val="00D3123D"/>
    <w:rsid w:val="00D40563"/>
    <w:rsid w:val="00D5321C"/>
    <w:rsid w:val="00D67E48"/>
    <w:rsid w:val="00D9220B"/>
    <w:rsid w:val="00D9269F"/>
    <w:rsid w:val="00DA4FD3"/>
    <w:rsid w:val="00DB0BA1"/>
    <w:rsid w:val="00E05249"/>
    <w:rsid w:val="00E12098"/>
    <w:rsid w:val="00E14380"/>
    <w:rsid w:val="00E170CC"/>
    <w:rsid w:val="00E17B17"/>
    <w:rsid w:val="00E200A4"/>
    <w:rsid w:val="00E2737E"/>
    <w:rsid w:val="00E34E1D"/>
    <w:rsid w:val="00E406DA"/>
    <w:rsid w:val="00E417DB"/>
    <w:rsid w:val="00E46C04"/>
    <w:rsid w:val="00E540EC"/>
    <w:rsid w:val="00E55C10"/>
    <w:rsid w:val="00E55E6E"/>
    <w:rsid w:val="00E61F72"/>
    <w:rsid w:val="00E8217B"/>
    <w:rsid w:val="00E85B73"/>
    <w:rsid w:val="00EA3BCE"/>
    <w:rsid w:val="00EA4BAF"/>
    <w:rsid w:val="00EC3D30"/>
    <w:rsid w:val="00ED623D"/>
    <w:rsid w:val="00EE741E"/>
    <w:rsid w:val="00F00992"/>
    <w:rsid w:val="00F22C6B"/>
    <w:rsid w:val="00F24B28"/>
    <w:rsid w:val="00F24CD8"/>
    <w:rsid w:val="00F408BA"/>
    <w:rsid w:val="00F444E9"/>
    <w:rsid w:val="00F50379"/>
    <w:rsid w:val="00F557C4"/>
    <w:rsid w:val="00F74C88"/>
    <w:rsid w:val="00F8069D"/>
    <w:rsid w:val="00F80BCD"/>
    <w:rsid w:val="00F9766B"/>
    <w:rsid w:val="00FB2AF2"/>
    <w:rsid w:val="00FC1B14"/>
    <w:rsid w:val="00FC6CB0"/>
    <w:rsid w:val="00FC7F6E"/>
    <w:rsid w:val="00FD396C"/>
    <w:rsid w:val="00FD7443"/>
    <w:rsid w:val="00FF28AD"/>
    <w:rsid w:val="11CA70F4"/>
    <w:rsid w:val="2EFD08FB"/>
    <w:rsid w:val="48BC7165"/>
    <w:rsid w:val="72772F3B"/>
    <w:rsid w:val="7DF21D4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ACA67"/>
  <w15:docId w15:val="{F43462A5-C46C-4EEF-91F2-991F818E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qFormat="1"/>
    <w:lsdException w:name="annotation text" w:uiPriority="99" w:unhideWhenUsed="1" w:qFormat="1"/>
    <w:lsdException w:name="header"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uiPriority="99" w:unhideWhenUsed="1"/>
    <w:lsdException w:name="lin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rFonts w:ascii="Trebuchet MS" w:hAnsi="Trebuchet MS"/>
      <w:color w:val="000000"/>
      <w:sz w:val="22"/>
      <w:szCs w:val="22"/>
      <w:lang w:val="en-GB" w:eastAsia="en-US"/>
    </w:rPr>
  </w:style>
  <w:style w:type="paragraph" w:styleId="Heading1">
    <w:name w:val="heading 1"/>
    <w:basedOn w:val="Normal"/>
    <w:next w:val="Normal"/>
    <w:link w:val="Heading1Char"/>
    <w:uiPriority w:val="99"/>
    <w:qFormat/>
    <w:pPr>
      <w:numPr>
        <w:numId w:val="1"/>
      </w:numPr>
      <w:spacing w:before="240"/>
      <w:jc w:val="left"/>
      <w:outlineLvl w:val="0"/>
    </w:pPr>
    <w:rPr>
      <w:b/>
      <w:caps/>
    </w:rPr>
  </w:style>
  <w:style w:type="paragraph" w:styleId="Heading2">
    <w:name w:val="heading 2"/>
    <w:basedOn w:val="Normal"/>
    <w:next w:val="Normal"/>
    <w:link w:val="Heading2Char"/>
    <w:uiPriority w:val="99"/>
    <w:qFormat/>
    <w:pPr>
      <w:keepNext/>
      <w:numPr>
        <w:ilvl w:val="1"/>
        <w:numId w:val="1"/>
      </w:numPr>
      <w:spacing w:before="240"/>
      <w:ind w:left="578" w:hanging="578"/>
      <w:jc w:val="left"/>
      <w:outlineLvl w:val="1"/>
    </w:pPr>
    <w:rPr>
      <w:b/>
      <w:bCs/>
      <w:iCs/>
      <w:szCs w:val="28"/>
    </w:rPr>
  </w:style>
  <w:style w:type="paragraph" w:styleId="Heading3">
    <w:name w:val="heading 3"/>
    <w:basedOn w:val="Normal"/>
    <w:next w:val="Normal"/>
    <w:link w:val="Heading3Char"/>
    <w:uiPriority w:val="99"/>
    <w:qFormat/>
    <w:pPr>
      <w:keepNext/>
      <w:numPr>
        <w:ilvl w:val="2"/>
        <w:numId w:val="1"/>
      </w:numPr>
      <w:spacing w:before="240"/>
      <w:jc w:val="left"/>
      <w:outlineLvl w:val="2"/>
    </w:pPr>
    <w:rPr>
      <w:b/>
      <w:bCs/>
      <w:i/>
      <w:szCs w:val="26"/>
    </w:rPr>
  </w:style>
  <w:style w:type="paragraph" w:styleId="Heading4">
    <w:name w:val="heading 4"/>
    <w:basedOn w:val="Normal"/>
    <w:next w:val="Normal"/>
    <w:link w:val="Heading4Char"/>
    <w:uiPriority w:val="99"/>
    <w:qFormat/>
    <w:pPr>
      <w:keepNext/>
      <w:numPr>
        <w:ilvl w:val="3"/>
        <w:numId w:val="1"/>
      </w:numPr>
      <w:jc w:val="left"/>
      <w:outlineLvl w:val="3"/>
    </w:pPr>
    <w:rPr>
      <w:b/>
      <w:bCs/>
      <w:szCs w:val="28"/>
    </w:rPr>
  </w:style>
  <w:style w:type="paragraph" w:styleId="Heading5">
    <w:name w:val="heading 5"/>
    <w:basedOn w:val="Normal"/>
    <w:next w:val="Normal"/>
    <w:link w:val="Heading5Char"/>
    <w:uiPriority w:val="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pPr>
      <w:numPr>
        <w:ilvl w:val="5"/>
        <w:numId w:val="1"/>
      </w:numPr>
      <w:spacing w:before="240" w:after="60"/>
      <w:outlineLvl w:val="5"/>
    </w:pPr>
    <w:rPr>
      <w:b/>
      <w:bCs/>
    </w:rPr>
  </w:style>
  <w:style w:type="paragraph" w:styleId="Heading7">
    <w:name w:val="heading 7"/>
    <w:basedOn w:val="Normal"/>
    <w:next w:val="Normal"/>
    <w:link w:val="Heading7Char"/>
    <w:uiPriority w:val="9"/>
    <w:pPr>
      <w:numPr>
        <w:ilvl w:val="6"/>
        <w:numId w:val="1"/>
      </w:numPr>
      <w:spacing w:before="240" w:after="60"/>
      <w:outlineLvl w:val="6"/>
    </w:pPr>
  </w:style>
  <w:style w:type="paragraph" w:styleId="Heading8">
    <w:name w:val="heading 8"/>
    <w:basedOn w:val="Normal"/>
    <w:next w:val="Normal"/>
    <w:link w:val="Heading8Char"/>
    <w:uiPriority w:val="9"/>
    <w:pPr>
      <w:numPr>
        <w:ilvl w:val="7"/>
        <w:numId w:val="1"/>
      </w:numPr>
      <w:spacing w:before="240" w:after="60"/>
      <w:outlineLvl w:val="7"/>
    </w:pPr>
    <w:rPr>
      <w:i/>
      <w:iCs/>
    </w:rPr>
  </w:style>
  <w:style w:type="paragraph" w:styleId="Heading9">
    <w:name w:val="heading 9"/>
    <w:basedOn w:val="Normal"/>
    <w:next w:val="Normal"/>
    <w:link w:val="Heading9Char"/>
    <w:uiPriority w:val="9"/>
    <w:pPr>
      <w:numPr>
        <w:ilvl w:val="8"/>
        <w:numId w:val="1"/>
      </w:num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Footer"/>
    <w:next w:val="Normal"/>
    <w:uiPriority w:val="99"/>
    <w:qFormat/>
    <w:pPr>
      <w:jc w:val="center"/>
    </w:pPr>
    <w:rPr>
      <w:rFonts w:ascii="Trebuchet MS" w:hAnsi="Trebuchet MS"/>
      <w:b/>
      <w:lang w:val="en-ZA"/>
    </w:rPr>
  </w:style>
  <w:style w:type="paragraph" w:styleId="Footer">
    <w:name w:val="footer"/>
    <w:basedOn w:val="Normal"/>
    <w:link w:val="FooterChar"/>
    <w:uiPriority w:val="99"/>
    <w:qFormat/>
    <w:pPr>
      <w:tabs>
        <w:tab w:val="center" w:pos="4320"/>
        <w:tab w:val="right" w:pos="8640"/>
      </w:tabs>
      <w:jc w:val="left"/>
    </w:pPr>
    <w:rPr>
      <w:rFonts w:ascii="Calibri" w:eastAsia="Calibri" w:hAnsi="Calibri"/>
    </w:rPr>
  </w:style>
  <w:style w:type="paragraph" w:styleId="ListBullet">
    <w:name w:val="List Bullet"/>
    <w:basedOn w:val="Normal"/>
    <w:uiPriority w:val="99"/>
    <w:qFormat/>
    <w:pPr>
      <w:tabs>
        <w:tab w:val="left" w:pos="360"/>
      </w:tabs>
      <w:ind w:left="360" w:hanging="360"/>
      <w:jc w:val="left"/>
    </w:pPr>
    <w:rPr>
      <w:rFonts w:ascii="Calibri" w:hAnsi="Calibri"/>
      <w:lang w:val="en-US"/>
    </w:rPr>
  </w:style>
  <w:style w:type="paragraph" w:styleId="TOC3">
    <w:name w:val="toc 3"/>
    <w:basedOn w:val="Normal"/>
    <w:next w:val="Normal"/>
    <w:uiPriority w:val="99"/>
    <w:qFormat/>
    <w:pPr>
      <w:spacing w:after="100"/>
      <w:ind w:left="480"/>
    </w:pPr>
  </w:style>
  <w:style w:type="paragraph" w:styleId="EndnoteText">
    <w:name w:val="endnote text"/>
    <w:basedOn w:val="Normal"/>
    <w:semiHidden/>
    <w:qFormat/>
    <w:rPr>
      <w:sz w:val="20"/>
      <w:szCs w:val="20"/>
    </w:rPr>
  </w:style>
  <w:style w:type="paragraph" w:styleId="BalloonText">
    <w:name w:val="Balloon Text"/>
    <w:basedOn w:val="Normal"/>
    <w:link w:val="BalloonTextChar"/>
    <w:uiPriority w:val="99"/>
    <w:qFormat/>
    <w:rPr>
      <w:rFonts w:ascii="Tahoma" w:eastAsia="Calibri" w:hAnsi="Tahoma"/>
      <w:sz w:val="16"/>
      <w:szCs w:val="16"/>
    </w:rPr>
  </w:style>
  <w:style w:type="paragraph" w:styleId="Header">
    <w:name w:val="header"/>
    <w:basedOn w:val="Normal"/>
    <w:link w:val="HeaderChar"/>
    <w:qFormat/>
    <w:pPr>
      <w:tabs>
        <w:tab w:val="center" w:pos="4680"/>
        <w:tab w:val="right" w:pos="9360"/>
      </w:tabs>
    </w:pPr>
    <w:rPr>
      <w:rFonts w:eastAsia="Calibri"/>
    </w:rPr>
  </w:style>
  <w:style w:type="paragraph" w:styleId="TOC1">
    <w:name w:val="toc 1"/>
    <w:basedOn w:val="Normal"/>
    <w:next w:val="Normal"/>
    <w:uiPriority w:val="99"/>
    <w:qFormat/>
    <w:pPr>
      <w:jc w:val="left"/>
    </w:pPr>
    <w:rPr>
      <w:rFonts w:ascii="Arial Bold" w:hAnsi="Arial Bold"/>
      <w:b/>
      <w:bCs/>
      <w:sz w:val="20"/>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FootnoteText">
    <w:name w:val="footnote text"/>
    <w:basedOn w:val="Normal"/>
    <w:link w:val="FootnoteTextChar"/>
    <w:uiPriority w:val="99"/>
    <w:semiHidden/>
    <w:qFormat/>
    <w:pPr>
      <w:jc w:val="left"/>
    </w:pPr>
    <w:rPr>
      <w:rFonts w:ascii="Calibri" w:eastAsia="Calibri" w:hAnsi="Calibri"/>
      <w:sz w:val="20"/>
      <w:szCs w:val="20"/>
    </w:rPr>
  </w:style>
  <w:style w:type="paragraph" w:styleId="TOC2">
    <w:name w:val="toc 2"/>
    <w:basedOn w:val="Normal"/>
    <w:next w:val="Normal"/>
    <w:uiPriority w:val="99"/>
    <w:qFormat/>
    <w:pPr>
      <w:ind w:left="240"/>
    </w:pPr>
    <w:rPr>
      <w:sz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auto"/>
      <w:sz w:val="20"/>
      <w:szCs w:val="20"/>
      <w:lang w:val="en-NZ" w:eastAsia="zh-CN"/>
    </w:rPr>
  </w:style>
  <w:style w:type="paragraph" w:styleId="Title">
    <w:name w:val="Title"/>
    <w:basedOn w:val="Normal"/>
    <w:next w:val="Normal"/>
    <w:link w:val="TitleChar"/>
    <w:uiPriority w:val="99"/>
    <w:qFormat/>
    <w:pPr>
      <w:spacing w:after="240"/>
      <w:jc w:val="center"/>
      <w:outlineLvl w:val="0"/>
    </w:pPr>
    <w:rPr>
      <w:rFonts w:eastAsia="Calibri"/>
      <w:b/>
      <w:bCs/>
      <w:caps/>
      <w:kern w:val="28"/>
    </w:rPr>
  </w:style>
  <w:style w:type="character" w:styleId="Strong">
    <w:name w:val="Strong"/>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uiPriority w:val="20"/>
    <w:qFormat/>
    <w:rPr>
      <w:rFonts w:ascii="Calibri" w:hAnsi="Calibri"/>
      <w:b/>
      <w:i/>
      <w:iCs/>
    </w:rPr>
  </w:style>
  <w:style w:type="character" w:styleId="Hyperlink">
    <w:name w:val="Hyperlink"/>
    <w:uiPriority w:val="99"/>
    <w:rPr>
      <w:rFonts w:cs="Times New Roman"/>
      <w:color w:val="0000FF"/>
      <w:u w:val="single"/>
    </w:rPr>
  </w:style>
  <w:style w:type="character" w:styleId="CommentReference">
    <w:name w:val="annotation reference"/>
    <w:uiPriority w:val="99"/>
    <w:unhideWhenUsed/>
    <w:rPr>
      <w:sz w:val="16"/>
      <w:szCs w:val="16"/>
    </w:rPr>
  </w:style>
  <w:style w:type="character" w:styleId="FootnoteReference">
    <w:name w:val="footnote reference"/>
    <w:uiPriority w:val="99"/>
    <w:semiHidden/>
    <w:rPr>
      <w:rFonts w:cs="Times New Roman"/>
      <w:vertAlign w:val="superscript"/>
    </w:r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Heading1Char">
    <w:name w:val="Heading 1 Char"/>
    <w:link w:val="Heading1"/>
    <w:uiPriority w:val="99"/>
    <w:rPr>
      <w:rFonts w:ascii="Trebuchet MS" w:hAnsi="Trebuchet MS"/>
      <w:b/>
      <w:caps/>
      <w:color w:val="000000"/>
      <w:sz w:val="22"/>
      <w:szCs w:val="22"/>
      <w:lang w:val="en-GB" w:eastAsia="en-US"/>
    </w:rPr>
  </w:style>
  <w:style w:type="character" w:customStyle="1" w:styleId="Heading2Char">
    <w:name w:val="Heading 2 Char"/>
    <w:link w:val="Heading2"/>
    <w:uiPriority w:val="99"/>
    <w:rPr>
      <w:rFonts w:ascii="Trebuchet MS" w:hAnsi="Trebuchet MS"/>
      <w:b/>
      <w:bCs/>
      <w:iCs/>
      <w:color w:val="000000"/>
      <w:sz w:val="22"/>
      <w:szCs w:val="28"/>
      <w:lang w:val="en-GB" w:eastAsia="en-US"/>
    </w:rPr>
  </w:style>
  <w:style w:type="character" w:customStyle="1" w:styleId="Heading3Char">
    <w:name w:val="Heading 3 Char"/>
    <w:link w:val="Heading3"/>
    <w:uiPriority w:val="99"/>
    <w:rPr>
      <w:rFonts w:ascii="Trebuchet MS" w:hAnsi="Trebuchet MS"/>
      <w:b/>
      <w:bCs/>
      <w:i/>
      <w:color w:val="000000"/>
      <w:sz w:val="22"/>
      <w:szCs w:val="26"/>
      <w:lang w:val="en-GB" w:eastAsia="en-US"/>
    </w:rPr>
  </w:style>
  <w:style w:type="character" w:customStyle="1" w:styleId="Heading4Char">
    <w:name w:val="Heading 4 Char"/>
    <w:link w:val="Heading4"/>
    <w:uiPriority w:val="99"/>
    <w:rPr>
      <w:rFonts w:ascii="Trebuchet MS" w:hAnsi="Trebuchet MS"/>
      <w:b/>
      <w:bCs/>
      <w:color w:val="000000"/>
      <w:sz w:val="22"/>
      <w:szCs w:val="28"/>
      <w:lang w:val="en-GB" w:eastAsia="en-US"/>
    </w:rPr>
  </w:style>
  <w:style w:type="character" w:customStyle="1" w:styleId="Heading5Char">
    <w:name w:val="Heading 5 Char"/>
    <w:link w:val="Heading5"/>
    <w:uiPriority w:val="9"/>
    <w:rPr>
      <w:rFonts w:ascii="Trebuchet MS" w:hAnsi="Trebuchet MS"/>
      <w:b/>
      <w:bCs/>
      <w:i/>
      <w:iCs/>
      <w:color w:val="000000"/>
      <w:sz w:val="26"/>
      <w:szCs w:val="26"/>
      <w:lang w:val="en-GB" w:eastAsia="en-US"/>
    </w:rPr>
  </w:style>
  <w:style w:type="character" w:customStyle="1" w:styleId="Heading6Char">
    <w:name w:val="Heading 6 Char"/>
    <w:link w:val="Heading6"/>
    <w:uiPriority w:val="9"/>
    <w:rPr>
      <w:rFonts w:ascii="Trebuchet MS" w:hAnsi="Trebuchet MS"/>
      <w:b/>
      <w:bCs/>
      <w:color w:val="000000"/>
      <w:sz w:val="22"/>
      <w:szCs w:val="22"/>
      <w:lang w:val="en-GB" w:eastAsia="en-US"/>
    </w:rPr>
  </w:style>
  <w:style w:type="character" w:customStyle="1" w:styleId="Heading7Char">
    <w:name w:val="Heading 7 Char"/>
    <w:link w:val="Heading7"/>
    <w:uiPriority w:val="9"/>
    <w:rPr>
      <w:rFonts w:ascii="Trebuchet MS" w:hAnsi="Trebuchet MS"/>
      <w:color w:val="000000"/>
      <w:sz w:val="22"/>
      <w:szCs w:val="22"/>
      <w:lang w:val="en-GB" w:eastAsia="en-US"/>
    </w:rPr>
  </w:style>
  <w:style w:type="character" w:customStyle="1" w:styleId="Heading8Char">
    <w:name w:val="Heading 8 Char"/>
    <w:link w:val="Heading8"/>
    <w:uiPriority w:val="9"/>
    <w:rPr>
      <w:rFonts w:ascii="Trebuchet MS" w:hAnsi="Trebuchet MS"/>
      <w:i/>
      <w:iCs/>
      <w:color w:val="000000"/>
      <w:sz w:val="22"/>
      <w:szCs w:val="22"/>
      <w:lang w:val="en-GB" w:eastAsia="en-US"/>
    </w:rPr>
  </w:style>
  <w:style w:type="character" w:customStyle="1" w:styleId="Heading9Char">
    <w:name w:val="Heading 9 Char"/>
    <w:link w:val="Heading9"/>
    <w:uiPriority w:val="9"/>
    <w:rPr>
      <w:rFonts w:ascii="Cambria" w:hAnsi="Cambria"/>
      <w:color w:val="000000"/>
      <w:sz w:val="22"/>
      <w:szCs w:val="22"/>
      <w:lang w:val="en-GB" w:eastAsia="en-US"/>
    </w:rPr>
  </w:style>
  <w:style w:type="character" w:customStyle="1" w:styleId="TitleChar">
    <w:name w:val="Title Char"/>
    <w:link w:val="Title"/>
    <w:uiPriority w:val="99"/>
    <w:rPr>
      <w:rFonts w:ascii="Trebuchet MS" w:eastAsia="Calibri" w:hAnsi="Trebuchet MS"/>
      <w:b/>
      <w:bCs/>
      <w:caps/>
      <w:color w:val="000000"/>
      <w:kern w:val="28"/>
      <w:sz w:val="22"/>
      <w:szCs w:val="22"/>
      <w:lang w:val="en-GB" w:eastAsia="en-US"/>
    </w:rPr>
  </w:style>
  <w:style w:type="character" w:customStyle="1" w:styleId="SubtitleChar">
    <w:name w:val="Subtitle Char"/>
    <w:link w:val="Subtitle"/>
    <w:uiPriority w:val="11"/>
    <w:rPr>
      <w:rFonts w:ascii="Cambria" w:eastAsia="Times New Roman" w:hAnsi="Cambria"/>
      <w:sz w:val="24"/>
      <w:szCs w:val="24"/>
    </w:rPr>
  </w:style>
  <w:style w:type="paragraph" w:styleId="NoSpacing">
    <w:name w:val="No Spacing"/>
    <w:basedOn w:val="Normal"/>
    <w:uiPriority w:val="1"/>
    <w:qFormat/>
    <w:rPr>
      <w:szCs w:val="32"/>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29"/>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customStyle="1" w:styleId="1">
    <w:name w:val="不明显强调1"/>
    <w:uiPriority w:val="19"/>
    <w:qFormat/>
    <w:rPr>
      <w:i/>
      <w:color w:val="5A5A5A"/>
    </w:rPr>
  </w:style>
  <w:style w:type="character" w:customStyle="1" w:styleId="10">
    <w:name w:val="明显强调1"/>
    <w:uiPriority w:val="21"/>
    <w:qFormat/>
    <w:rPr>
      <w:b/>
      <w:i/>
      <w:sz w:val="24"/>
      <w:szCs w:val="24"/>
      <w:u w:val="single"/>
    </w:rPr>
  </w:style>
  <w:style w:type="character" w:customStyle="1" w:styleId="11">
    <w:name w:val="不明显参考1"/>
    <w:uiPriority w:val="31"/>
    <w:qFormat/>
    <w:rPr>
      <w:sz w:val="24"/>
      <w:szCs w:val="24"/>
      <w:u w:val="single"/>
    </w:rPr>
  </w:style>
  <w:style w:type="character" w:customStyle="1" w:styleId="12">
    <w:name w:val="明显参考1"/>
    <w:uiPriority w:val="32"/>
    <w:qFormat/>
    <w:rPr>
      <w:b/>
      <w:sz w:val="24"/>
      <w:u w:val="single"/>
    </w:rPr>
  </w:style>
  <w:style w:type="character" w:customStyle="1" w:styleId="13">
    <w:name w:val="书籍标题1"/>
    <w:uiPriority w:val="33"/>
    <w:qFormat/>
    <w:rPr>
      <w:rFonts w:ascii="Cambria" w:eastAsia="Times New Roman" w:hAnsi="Cambria"/>
      <w:b/>
      <w:i/>
      <w:sz w:val="24"/>
      <w:szCs w:val="24"/>
    </w:rPr>
  </w:style>
  <w:style w:type="paragraph" w:customStyle="1" w:styleId="TOC10">
    <w:name w:val="TOC 标题1"/>
    <w:basedOn w:val="Heading1"/>
    <w:next w:val="Normal"/>
    <w:uiPriority w:val="39"/>
    <w:qFormat/>
    <w:pPr>
      <w:outlineLvl w:val="9"/>
    </w:pPr>
  </w:style>
  <w:style w:type="character" w:customStyle="1" w:styleId="BalloonTextChar">
    <w:name w:val="Balloon Text Char"/>
    <w:link w:val="BalloonText"/>
    <w:uiPriority w:val="99"/>
    <w:rPr>
      <w:rFonts w:ascii="Tahoma" w:eastAsia="Calibri" w:hAnsi="Tahoma"/>
      <w:sz w:val="16"/>
      <w:szCs w:val="16"/>
      <w:lang w:val="en-GB" w:eastAsia="en-US"/>
    </w:rPr>
  </w:style>
  <w:style w:type="character" w:customStyle="1" w:styleId="copyright">
    <w:name w:val="copyright"/>
    <w:basedOn w:val="DefaultParagraphFont"/>
  </w:style>
  <w:style w:type="character" w:customStyle="1" w:styleId="HeaderChar">
    <w:name w:val="Header Char"/>
    <w:link w:val="Header"/>
    <w:locked/>
    <w:rPr>
      <w:rFonts w:ascii="Arial" w:eastAsia="Calibri" w:hAnsi="Arial"/>
      <w:sz w:val="24"/>
      <w:szCs w:val="24"/>
      <w:lang w:val="en-GB" w:eastAsia="en-US"/>
    </w:rPr>
  </w:style>
  <w:style w:type="character" w:customStyle="1" w:styleId="FooterChar">
    <w:name w:val="Footer Char"/>
    <w:link w:val="Footer"/>
    <w:uiPriority w:val="99"/>
    <w:rPr>
      <w:rFonts w:eastAsia="Calibri"/>
      <w:sz w:val="24"/>
      <w:szCs w:val="24"/>
      <w:lang w:val="en-GB" w:eastAsia="en-US"/>
    </w:rPr>
  </w:style>
  <w:style w:type="character" w:customStyle="1" w:styleId="FootnoteTextChar">
    <w:name w:val="Footnote Text Char"/>
    <w:link w:val="FootnoteText"/>
    <w:uiPriority w:val="99"/>
    <w:semiHidden/>
    <w:rPr>
      <w:rFonts w:eastAsia="Calibri"/>
      <w:lang w:val="en-GB" w:eastAsia="en-US"/>
    </w:rPr>
  </w:style>
  <w:style w:type="paragraph" w:customStyle="1" w:styleId="xl30">
    <w:name w:val="xl30"/>
    <w:basedOn w:val="Normal"/>
    <w:uiPriority w:val="99"/>
    <w:pPr>
      <w:pBdr>
        <w:left w:val="single" w:sz="8" w:space="0" w:color="auto"/>
      </w:pBdr>
      <w:spacing w:before="100" w:beforeAutospacing="1" w:after="100" w:afterAutospacing="1"/>
      <w:jc w:val="left"/>
    </w:pPr>
    <w:rPr>
      <w:rFonts w:ascii="Times New Roman" w:hAnsi="Times New Roman"/>
      <w:lang w:val="en-US"/>
    </w:rPr>
  </w:style>
  <w:style w:type="character" w:customStyle="1" w:styleId="CommentTextChar">
    <w:name w:val="Comment Text Char"/>
    <w:link w:val="CommentText"/>
    <w:uiPriority w:val="99"/>
    <w:rPr>
      <w:rFonts w:ascii="Arial" w:hAnsi="Arial"/>
      <w:lang w:val="en-GB" w:eastAsia="en-US"/>
    </w:rPr>
  </w:style>
  <w:style w:type="character" w:customStyle="1" w:styleId="CommentSubjectChar">
    <w:name w:val="Comment Subject Char"/>
    <w:link w:val="CommentSubject"/>
    <w:uiPriority w:val="99"/>
    <w:rPr>
      <w:rFonts w:ascii="Arial" w:hAnsi="Arial"/>
      <w:b/>
      <w:bCs/>
      <w:lang w:val="en-GB" w:eastAsia="en-US"/>
    </w:rPr>
  </w:style>
  <w:style w:type="paragraph" w:customStyle="1" w:styleId="14">
    <w:name w:val="修订1"/>
    <w:hidden/>
    <w:uiPriority w:val="99"/>
    <w:semiHidden/>
    <w:rPr>
      <w:rFonts w:ascii="Arial" w:hAnsi="Arial"/>
      <w:sz w:val="24"/>
      <w:szCs w:val="24"/>
      <w:lang w:val="en-GB" w:eastAsia="en-US"/>
    </w:rPr>
  </w:style>
  <w:style w:type="paragraph" w:customStyle="1" w:styleId="ArticleHeading">
    <w:name w:val="Article Heading"/>
    <w:basedOn w:val="Normal"/>
    <w:link w:val="ArticleHeadingChar"/>
    <w:qFormat/>
    <w:pPr>
      <w:jc w:val="center"/>
    </w:pPr>
    <w:rPr>
      <w:b/>
      <w:bCs/>
      <w:kern w:val="28"/>
    </w:rPr>
  </w:style>
  <w:style w:type="paragraph" w:customStyle="1" w:styleId="References">
    <w:name w:val="References"/>
    <w:basedOn w:val="Normal"/>
    <w:link w:val="ReferencesChar"/>
    <w:qFormat/>
    <w:pPr>
      <w:ind w:left="720" w:hanging="720"/>
    </w:pPr>
  </w:style>
  <w:style w:type="character" w:customStyle="1" w:styleId="ArticleHeadingChar">
    <w:name w:val="Article Heading Char"/>
    <w:link w:val="ArticleHeading"/>
    <w:rPr>
      <w:rFonts w:ascii="Trebuchet MS" w:hAnsi="Trebuchet MS"/>
      <w:b/>
      <w:bCs/>
      <w:kern w:val="28"/>
      <w:sz w:val="22"/>
      <w:szCs w:val="22"/>
      <w:lang w:val="en-GB" w:eastAsia="en-US"/>
    </w:rPr>
  </w:style>
  <w:style w:type="character" w:customStyle="1" w:styleId="ReferencesChar">
    <w:name w:val="References Char"/>
    <w:link w:val="References"/>
    <w:rPr>
      <w:rFonts w:ascii="Trebuchet MS" w:hAnsi="Trebuchet MS"/>
      <w:sz w:val="22"/>
      <w:szCs w:val="22"/>
      <w:lang w:val="en-GB" w:eastAsia="en-US"/>
    </w:rPr>
  </w:style>
  <w:style w:type="paragraph" w:customStyle="1" w:styleId="Authors">
    <w:name w:val="Authors"/>
    <w:basedOn w:val="Normal"/>
    <w:link w:val="AuthorsChar"/>
    <w:qFormat/>
    <w:pPr>
      <w:spacing w:before="0" w:after="0"/>
      <w:jc w:val="center"/>
    </w:pPr>
  </w:style>
  <w:style w:type="paragraph" w:customStyle="1" w:styleId="AbstractTitle">
    <w:name w:val="Abstract Title"/>
    <w:basedOn w:val="Title"/>
    <w:link w:val="AbstractTitleChar"/>
    <w:qFormat/>
    <w:pPr>
      <w:spacing w:before="240" w:after="120"/>
    </w:pPr>
  </w:style>
  <w:style w:type="character" w:customStyle="1" w:styleId="AuthorsChar">
    <w:name w:val="Authors Char"/>
    <w:basedOn w:val="DefaultParagraphFont"/>
    <w:link w:val="Authors"/>
    <w:rPr>
      <w:rFonts w:ascii="Trebuchet MS" w:hAnsi="Trebuchet MS"/>
      <w:color w:val="000000"/>
      <w:sz w:val="22"/>
      <w:szCs w:val="22"/>
      <w:lang w:val="en-GB" w:eastAsia="en-US"/>
    </w:rPr>
  </w:style>
  <w:style w:type="paragraph" w:customStyle="1" w:styleId="Quotes">
    <w:name w:val="Quotes"/>
    <w:basedOn w:val="Normal"/>
    <w:link w:val="QuotesChar"/>
    <w:qFormat/>
    <w:pPr>
      <w:ind w:left="567" w:right="567"/>
    </w:pPr>
    <w:rPr>
      <w:i/>
      <w:iCs/>
      <w:szCs w:val="18"/>
    </w:rPr>
  </w:style>
  <w:style w:type="character" w:customStyle="1" w:styleId="AbstractTitleChar">
    <w:name w:val="Abstract Title Char"/>
    <w:basedOn w:val="TitleChar"/>
    <w:link w:val="AbstractTitle"/>
    <w:rPr>
      <w:rFonts w:ascii="Trebuchet MS" w:eastAsia="Calibri" w:hAnsi="Trebuchet MS"/>
      <w:b/>
      <w:bCs/>
      <w:caps/>
      <w:color w:val="000000"/>
      <w:kern w:val="28"/>
      <w:sz w:val="22"/>
      <w:szCs w:val="22"/>
      <w:lang w:val="en-GB" w:eastAsia="en-US"/>
    </w:rPr>
  </w:style>
  <w:style w:type="paragraph" w:customStyle="1" w:styleId="Equation">
    <w:name w:val="Equation"/>
    <w:basedOn w:val="Normal"/>
    <w:link w:val="EquationChar"/>
    <w:qFormat/>
    <w:pPr>
      <w:tabs>
        <w:tab w:val="right" w:pos="9214"/>
      </w:tabs>
      <w:ind w:left="567"/>
    </w:pPr>
    <w:rPr>
      <w:rFonts w:ascii="Cambria Math" w:hAnsi="Cambria Math"/>
      <w:i/>
    </w:rPr>
  </w:style>
  <w:style w:type="character" w:customStyle="1" w:styleId="QuotesChar">
    <w:name w:val="Quotes Char"/>
    <w:basedOn w:val="DefaultParagraphFont"/>
    <w:link w:val="Quotes"/>
    <w:rPr>
      <w:rFonts w:ascii="Trebuchet MS" w:hAnsi="Trebuchet MS"/>
      <w:i/>
      <w:iCs/>
      <w:color w:val="000000"/>
      <w:sz w:val="22"/>
      <w:szCs w:val="18"/>
      <w:lang w:val="en-GB" w:eastAsia="en-US"/>
    </w:rPr>
  </w:style>
  <w:style w:type="character" w:customStyle="1" w:styleId="EquationChar">
    <w:name w:val="Equation Char"/>
    <w:basedOn w:val="DefaultParagraphFont"/>
    <w:link w:val="Equation"/>
    <w:rPr>
      <w:rFonts w:ascii="Cambria Math" w:hAnsi="Cambria Math"/>
      <w:i/>
      <w:color w:val="000000"/>
      <w:sz w:val="22"/>
      <w:szCs w:val="22"/>
      <w:lang w:val="en-GB" w:eastAsia="en-US"/>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lang w:val="en-NZ" w:eastAsia="zh-CN"/>
    </w:rPr>
  </w:style>
  <w:style w:type="table" w:styleId="TableGrid">
    <w:name w:val="Table Grid"/>
    <w:basedOn w:val="TableNormal"/>
    <w:rsid w:val="0093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1F72"/>
    <w:pPr>
      <w:spacing w:before="100" w:beforeAutospacing="1" w:after="100" w:afterAutospacing="1"/>
      <w:jc w:val="left"/>
    </w:pPr>
    <w:rPr>
      <w:rFonts w:ascii="Times New Roman" w:eastAsia="Times New Roman" w:hAnsi="Times New Roman"/>
      <w:color w:val="auto"/>
      <w:sz w:val="24"/>
      <w:szCs w:val="24"/>
      <w:lang w:val="en-AU" w:eastAsia="en-AU"/>
    </w:rPr>
  </w:style>
  <w:style w:type="character" w:styleId="UnresolvedMention">
    <w:name w:val="Unresolved Mention"/>
    <w:basedOn w:val="DefaultParagraphFont"/>
    <w:uiPriority w:val="99"/>
    <w:semiHidden/>
    <w:unhideWhenUsed/>
    <w:rsid w:val="00D3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361">
      <w:bodyDiv w:val="1"/>
      <w:marLeft w:val="0"/>
      <w:marRight w:val="0"/>
      <w:marTop w:val="0"/>
      <w:marBottom w:val="0"/>
      <w:divBdr>
        <w:top w:val="none" w:sz="0" w:space="0" w:color="auto"/>
        <w:left w:val="none" w:sz="0" w:space="0" w:color="auto"/>
        <w:bottom w:val="none" w:sz="0" w:space="0" w:color="auto"/>
        <w:right w:val="none" w:sz="0" w:space="0" w:color="auto"/>
      </w:divBdr>
    </w:div>
    <w:div w:id="254098519">
      <w:bodyDiv w:val="1"/>
      <w:marLeft w:val="0"/>
      <w:marRight w:val="0"/>
      <w:marTop w:val="0"/>
      <w:marBottom w:val="0"/>
      <w:divBdr>
        <w:top w:val="none" w:sz="0" w:space="0" w:color="auto"/>
        <w:left w:val="none" w:sz="0" w:space="0" w:color="auto"/>
        <w:bottom w:val="none" w:sz="0" w:space="0" w:color="auto"/>
        <w:right w:val="none" w:sz="0" w:space="0" w:color="auto"/>
      </w:divBdr>
    </w:div>
    <w:div w:id="468596385">
      <w:bodyDiv w:val="1"/>
      <w:marLeft w:val="0"/>
      <w:marRight w:val="0"/>
      <w:marTop w:val="0"/>
      <w:marBottom w:val="0"/>
      <w:divBdr>
        <w:top w:val="none" w:sz="0" w:space="0" w:color="auto"/>
        <w:left w:val="none" w:sz="0" w:space="0" w:color="auto"/>
        <w:bottom w:val="none" w:sz="0" w:space="0" w:color="auto"/>
        <w:right w:val="none" w:sz="0" w:space="0" w:color="auto"/>
      </w:divBdr>
    </w:div>
    <w:div w:id="897086377">
      <w:bodyDiv w:val="1"/>
      <w:marLeft w:val="0"/>
      <w:marRight w:val="0"/>
      <w:marTop w:val="0"/>
      <w:marBottom w:val="0"/>
      <w:divBdr>
        <w:top w:val="none" w:sz="0" w:space="0" w:color="auto"/>
        <w:left w:val="none" w:sz="0" w:space="0" w:color="auto"/>
        <w:bottom w:val="none" w:sz="0" w:space="0" w:color="auto"/>
        <w:right w:val="none" w:sz="0" w:space="0" w:color="auto"/>
      </w:divBdr>
    </w:div>
    <w:div w:id="1178082316">
      <w:bodyDiv w:val="1"/>
      <w:marLeft w:val="0"/>
      <w:marRight w:val="0"/>
      <w:marTop w:val="0"/>
      <w:marBottom w:val="0"/>
      <w:divBdr>
        <w:top w:val="none" w:sz="0" w:space="0" w:color="auto"/>
        <w:left w:val="none" w:sz="0" w:space="0" w:color="auto"/>
        <w:bottom w:val="none" w:sz="0" w:space="0" w:color="auto"/>
        <w:right w:val="none" w:sz="0" w:space="0" w:color="auto"/>
      </w:divBdr>
    </w:div>
    <w:div w:id="1221014476">
      <w:bodyDiv w:val="1"/>
      <w:marLeft w:val="0"/>
      <w:marRight w:val="0"/>
      <w:marTop w:val="0"/>
      <w:marBottom w:val="0"/>
      <w:divBdr>
        <w:top w:val="none" w:sz="0" w:space="0" w:color="auto"/>
        <w:left w:val="none" w:sz="0" w:space="0" w:color="auto"/>
        <w:bottom w:val="none" w:sz="0" w:space="0" w:color="auto"/>
        <w:right w:val="none" w:sz="0" w:space="0" w:color="auto"/>
      </w:divBdr>
    </w:div>
    <w:div w:id="1803957434">
      <w:bodyDiv w:val="1"/>
      <w:marLeft w:val="0"/>
      <w:marRight w:val="0"/>
      <w:marTop w:val="0"/>
      <w:marBottom w:val="0"/>
      <w:divBdr>
        <w:top w:val="none" w:sz="0" w:space="0" w:color="auto"/>
        <w:left w:val="none" w:sz="0" w:space="0" w:color="auto"/>
        <w:bottom w:val="none" w:sz="0" w:space="0" w:color="auto"/>
        <w:right w:val="none" w:sz="0" w:space="0" w:color="auto"/>
      </w:divBdr>
    </w:div>
    <w:div w:id="193528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fc-rgc2025@hku.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ail@au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Style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f22f24-ddaa-403c-a8ac-4a1fa8915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1326B26B74EE45B31F58252A529719" ma:contentTypeVersion="18" ma:contentTypeDescription="Create a new document." ma:contentTypeScope="" ma:versionID="527b0936c89bbf85149cb79244049a62">
  <xsd:schema xmlns:xsd="http://www.w3.org/2001/XMLSchema" xmlns:xs="http://www.w3.org/2001/XMLSchema" xmlns:p="http://schemas.microsoft.com/office/2006/metadata/properties" xmlns:ns3="c1f22f24-ddaa-403c-a8ac-4a1fa8915a56" xmlns:ns4="aa0477b1-52bd-4c5d-b4bf-d2b53c49f618" targetNamespace="http://schemas.microsoft.com/office/2006/metadata/properties" ma:root="true" ma:fieldsID="d0c2138dc965b06f7c24c50967ad94ef" ns3:_="" ns4:_="">
    <xsd:import namespace="c1f22f24-ddaa-403c-a8ac-4a1fa8915a56"/>
    <xsd:import namespace="aa0477b1-52bd-4c5d-b4bf-d2b53c49f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22f24-ddaa-403c-a8ac-4a1fa8915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477b1-52bd-4c5d-b4bf-d2b53c49f6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8E3AA-9E2B-4004-9FA8-2EDA8EDFAFBF}">
  <ds:schemaRefs>
    <ds:schemaRef ds:uri="http://schemas.microsoft.com/office/2006/metadata/properties"/>
    <ds:schemaRef ds:uri="http://schemas.microsoft.com/office/infopath/2007/PartnerControls"/>
    <ds:schemaRef ds:uri="c1f22f24-ddaa-403c-a8ac-4a1fa8915a56"/>
  </ds:schemaRefs>
</ds:datastoreItem>
</file>

<file path=customXml/itemProps2.xml><?xml version="1.0" encoding="utf-8"?>
<ds:datastoreItem xmlns:ds="http://schemas.openxmlformats.org/officeDocument/2006/customXml" ds:itemID="{31C87531-013E-48B0-833D-4217F0DABCE9}">
  <ds:schemaRefs>
    <ds:schemaRef ds:uri="http://schemas.microsoft.com/sharepoint/v3/contenttype/forms"/>
  </ds:schemaRefs>
</ds:datastoreItem>
</file>

<file path=customXml/itemProps3.xml><?xml version="1.0" encoding="utf-8"?>
<ds:datastoreItem xmlns:ds="http://schemas.openxmlformats.org/officeDocument/2006/customXml" ds:itemID="{E4B2EC63-B5D0-4694-8C7E-1421C2780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22f24-ddaa-403c-a8ac-4a1fa8915a56"/>
    <ds:schemaRef ds:uri="aa0477b1-52bd-4c5d-b4bf-d2b53c49f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9B1066-3A72-4A92-96F3-EC2E1748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Stylesheet.dotx</Template>
  <TotalTime>45</TotalTime>
  <Pages>3</Pages>
  <Words>836</Words>
  <Characters>4504</Characters>
  <Application>Microsoft Office Word</Application>
  <DocSecurity>0</DocSecurity>
  <Lines>104</Lines>
  <Paragraphs>71</Paragraphs>
  <ScaleCrop>false</ScaleCrop>
  <HeadingPairs>
    <vt:vector size="2" baseType="variant">
      <vt:variant>
        <vt:lpstr>Title</vt:lpstr>
      </vt:variant>
      <vt:variant>
        <vt:i4>1</vt:i4>
      </vt:variant>
    </vt:vector>
  </HeadingPairs>
  <TitlesOfParts>
    <vt:vector size="1" baseType="lpstr">
      <vt:lpstr>TITLE OF ARTICLE: IN BOLD, ALL CAPS, CENTERED</vt:lpstr>
    </vt:vector>
  </TitlesOfParts>
  <Company>Univ v Pta</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ARTICLE: IN BOLD, ALL CAPS, CENTERED</dc:title>
  <dc:creator>test</dc:creator>
  <cp:lastModifiedBy>Svetlana Besklubova</cp:lastModifiedBy>
  <cp:revision>11</cp:revision>
  <cp:lastPrinted>2023-03-13T16:51:00Z</cp:lastPrinted>
  <dcterms:created xsi:type="dcterms:W3CDTF">2024-09-09T02:46:00Z</dcterms:created>
  <dcterms:modified xsi:type="dcterms:W3CDTF">2024-09-10T04:12:00Z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y fmtid="{D5CDD505-2E9C-101B-9397-08002B2CF9AE}" pid="3" name="GrammarlyDocumentId">
    <vt:lpwstr>fa5a0ba5a8382b517eabf8b5dc4fdf6a1099c1a039a8bbabac58a7b8ae830e84</vt:lpwstr>
  </property>
  <property fmtid="{D5CDD505-2E9C-101B-9397-08002B2CF9AE}" pid="4" name="ContentTypeId">
    <vt:lpwstr>0x010100FB1326B26B74EE45B31F58252A529719</vt:lpwstr>
  </property>
</Properties>
</file>